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4F9" w:rsidRPr="00A274F9" w:rsidRDefault="00A274F9" w:rsidP="00A274F9">
      <w:pPr>
        <w:pStyle w:val="Header"/>
        <w:jc w:val="center"/>
        <w:rPr>
          <w:sz w:val="28"/>
          <w:szCs w:val="28"/>
        </w:rPr>
      </w:pPr>
      <w:r w:rsidRPr="00A274F9">
        <w:rPr>
          <w:b/>
          <w:i/>
          <w:color w:val="8064A2" w:themeColor="accent4"/>
          <w:sz w:val="28"/>
          <w:szCs w:val="28"/>
        </w:rPr>
        <w:t>9</w:t>
      </w:r>
      <w:r w:rsidRPr="00A274F9">
        <w:rPr>
          <w:b/>
          <w:i/>
          <w:color w:val="8064A2" w:themeColor="accent4"/>
          <w:sz w:val="28"/>
          <w:szCs w:val="28"/>
          <w:vertAlign w:val="superscript"/>
        </w:rPr>
        <w:t>th</w:t>
      </w:r>
      <w:r w:rsidRPr="00A274F9">
        <w:rPr>
          <w:b/>
          <w:i/>
          <w:color w:val="8064A2" w:themeColor="accent4"/>
          <w:sz w:val="28"/>
          <w:szCs w:val="28"/>
        </w:rPr>
        <w:t xml:space="preserve"> </w:t>
      </w:r>
      <w:r w:rsidRPr="00A274F9">
        <w:rPr>
          <w:b/>
          <w:i/>
          <w:color w:val="8064A2" w:themeColor="accent4"/>
          <w:sz w:val="28"/>
          <w:szCs w:val="28"/>
        </w:rPr>
        <w:t>Annual Postgraduate Research Student Poster Competition</w:t>
      </w:r>
      <w:r>
        <w:rPr>
          <w:sz w:val="28"/>
          <w:szCs w:val="28"/>
        </w:rPr>
        <w:br/>
      </w:r>
      <w:r w:rsidRPr="00A274F9">
        <w:rPr>
          <w:i/>
          <w:sz w:val="22"/>
          <w:szCs w:val="22"/>
        </w:rPr>
        <w:t>Wednesday 7</w:t>
      </w:r>
      <w:r w:rsidRPr="00A274F9">
        <w:rPr>
          <w:i/>
          <w:sz w:val="22"/>
          <w:szCs w:val="22"/>
          <w:vertAlign w:val="superscript"/>
        </w:rPr>
        <w:t>th</w:t>
      </w:r>
      <w:r w:rsidRPr="00A274F9">
        <w:rPr>
          <w:i/>
          <w:sz w:val="22"/>
          <w:szCs w:val="22"/>
        </w:rPr>
        <w:t xml:space="preserve"> May 2014</w:t>
      </w:r>
    </w:p>
    <w:p w:rsidR="00A274F9" w:rsidRDefault="00A274F9" w:rsidP="00A54550">
      <w:pPr>
        <w:contextualSpacing/>
        <w:jc w:val="both"/>
        <w:rPr>
          <w:rFonts w:cs="Arial"/>
          <w:b/>
          <w:szCs w:val="22"/>
        </w:rPr>
      </w:pPr>
    </w:p>
    <w:p w:rsidR="00A274F9" w:rsidRDefault="00A274F9" w:rsidP="00A54550">
      <w:pPr>
        <w:contextualSpacing/>
        <w:jc w:val="both"/>
        <w:rPr>
          <w:rFonts w:cs="Arial"/>
          <w:b/>
          <w:szCs w:val="22"/>
        </w:rPr>
      </w:pPr>
    </w:p>
    <w:p w:rsidR="00A54550" w:rsidRPr="00A54550" w:rsidRDefault="00A54550" w:rsidP="00A274F9">
      <w:pPr>
        <w:contextualSpacing/>
        <w:jc w:val="center"/>
        <w:rPr>
          <w:rFonts w:cs="Arial"/>
          <w:b/>
          <w:szCs w:val="22"/>
        </w:rPr>
      </w:pPr>
      <w:r w:rsidRPr="00A54550">
        <w:rPr>
          <w:rFonts w:cs="Arial"/>
          <w:b/>
          <w:szCs w:val="22"/>
        </w:rPr>
        <w:t>Rule</w:t>
      </w:r>
      <w:r w:rsidR="00187849">
        <w:rPr>
          <w:rFonts w:cs="Arial"/>
          <w:b/>
          <w:szCs w:val="22"/>
        </w:rPr>
        <w:t>s of Entry and Judging Criteria</w:t>
      </w:r>
    </w:p>
    <w:p w:rsidR="00A54550" w:rsidRPr="00A54550" w:rsidRDefault="00A54550" w:rsidP="00A54550">
      <w:pPr>
        <w:keepNext/>
        <w:contextualSpacing/>
        <w:jc w:val="both"/>
        <w:outlineLvl w:val="3"/>
        <w:rPr>
          <w:rFonts w:cs="Arial"/>
          <w:b/>
          <w:i/>
          <w:szCs w:val="22"/>
        </w:rPr>
      </w:pPr>
    </w:p>
    <w:p w:rsidR="00A54550" w:rsidRDefault="00A54550" w:rsidP="00A54550">
      <w:pPr>
        <w:keepNext/>
        <w:contextualSpacing/>
        <w:jc w:val="both"/>
        <w:outlineLvl w:val="3"/>
        <w:rPr>
          <w:rFonts w:cs="Arial"/>
          <w:i/>
          <w:color w:val="8064A2" w:themeColor="accent4"/>
          <w:szCs w:val="22"/>
          <w:u w:val="single"/>
        </w:rPr>
      </w:pPr>
      <w:r w:rsidRPr="00A274F9">
        <w:rPr>
          <w:rFonts w:cs="Arial"/>
          <w:i/>
          <w:color w:val="8064A2" w:themeColor="accent4"/>
          <w:szCs w:val="22"/>
          <w:u w:val="single"/>
        </w:rPr>
        <w:t>Rules of entry</w:t>
      </w:r>
    </w:p>
    <w:p w:rsidR="00A274F9" w:rsidRPr="00A274F9" w:rsidRDefault="00A274F9" w:rsidP="00A54550">
      <w:pPr>
        <w:keepNext/>
        <w:contextualSpacing/>
        <w:jc w:val="both"/>
        <w:outlineLvl w:val="3"/>
        <w:rPr>
          <w:rFonts w:cs="Arial"/>
          <w:i/>
          <w:color w:val="8064A2" w:themeColor="accent4"/>
          <w:szCs w:val="22"/>
          <w:u w:val="single"/>
        </w:rPr>
      </w:pP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All posters must be A1 size (59.4 x 84.1cm)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Posters can be either portrait or landscape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A4 size versions of the poster may be used as </w:t>
      </w:r>
      <w:proofErr w:type="spellStart"/>
      <w:r w:rsidRPr="00A54550">
        <w:rPr>
          <w:rFonts w:cs="Arial"/>
          <w:szCs w:val="22"/>
        </w:rPr>
        <w:t>handouts</w:t>
      </w:r>
      <w:proofErr w:type="spellEnd"/>
      <w:r w:rsidRPr="00A54550">
        <w:rPr>
          <w:rFonts w:cs="Arial"/>
          <w:szCs w:val="22"/>
        </w:rPr>
        <w:t>.  No other handouts may be used.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No additional material may be used or added to the poster (e.g., laptop demonstration, anything stuck on the poster, flaps or lifts on poster</w:t>
      </w:r>
      <w:r>
        <w:rPr>
          <w:rFonts w:cs="Arial"/>
          <w:szCs w:val="22"/>
        </w:rPr>
        <w:t>, illustrations requiring 3D glasses are not permitted</w:t>
      </w:r>
      <w:r w:rsidRPr="00A54550">
        <w:rPr>
          <w:rFonts w:cs="Arial"/>
          <w:szCs w:val="22"/>
        </w:rPr>
        <w:t>).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Name, title of poster and the name of the University must be </w:t>
      </w:r>
      <w:r w:rsidR="00A274F9">
        <w:rPr>
          <w:rFonts w:cs="Arial"/>
          <w:szCs w:val="22"/>
        </w:rPr>
        <w:t>clearly presented on the poster</w:t>
      </w:r>
    </w:p>
    <w:p w:rsidR="00A54550" w:rsidRDefault="00A54550" w:rsidP="00A54550">
      <w:pPr>
        <w:contextualSpacing/>
        <w:jc w:val="both"/>
        <w:rPr>
          <w:rFonts w:cs="Arial"/>
          <w:b/>
          <w:szCs w:val="22"/>
          <w:u w:val="single"/>
        </w:rPr>
      </w:pPr>
    </w:p>
    <w:p w:rsidR="00A274F9" w:rsidRPr="00A54550" w:rsidRDefault="00A274F9" w:rsidP="00A54550">
      <w:pPr>
        <w:contextualSpacing/>
        <w:jc w:val="both"/>
        <w:rPr>
          <w:rFonts w:cs="Arial"/>
          <w:b/>
          <w:szCs w:val="22"/>
          <w:u w:val="single"/>
        </w:rPr>
      </w:pPr>
    </w:p>
    <w:p w:rsidR="00A54550" w:rsidRDefault="00A274F9" w:rsidP="00A54550">
      <w:pPr>
        <w:spacing w:before="240" w:after="60"/>
        <w:contextualSpacing/>
        <w:jc w:val="both"/>
        <w:outlineLvl w:val="4"/>
        <w:rPr>
          <w:rFonts w:cs="Arial"/>
          <w:bCs/>
          <w:i/>
          <w:iCs/>
          <w:color w:val="8064A2" w:themeColor="accent4"/>
          <w:szCs w:val="22"/>
          <w:u w:val="single"/>
        </w:rPr>
      </w:pPr>
      <w:r>
        <w:rPr>
          <w:rFonts w:cs="Arial"/>
          <w:bCs/>
          <w:i/>
          <w:iCs/>
          <w:color w:val="8064A2" w:themeColor="accent4"/>
          <w:szCs w:val="22"/>
          <w:u w:val="single"/>
        </w:rPr>
        <w:t>Judging criteria</w:t>
      </w:r>
    </w:p>
    <w:p w:rsidR="00A274F9" w:rsidRPr="00A274F9" w:rsidRDefault="00A274F9" w:rsidP="00A54550">
      <w:pPr>
        <w:spacing w:before="240" w:after="60"/>
        <w:contextualSpacing/>
        <w:jc w:val="both"/>
        <w:outlineLvl w:val="4"/>
        <w:rPr>
          <w:rFonts w:cs="Arial"/>
          <w:bCs/>
          <w:i/>
          <w:iCs/>
          <w:color w:val="8064A2" w:themeColor="accent4"/>
          <w:szCs w:val="22"/>
          <w:u w:val="single"/>
        </w:rPr>
      </w:pPr>
    </w:p>
    <w:p w:rsidR="00A54550" w:rsidRPr="00A54550" w:rsidRDefault="00A54550" w:rsidP="00A54550">
      <w:pPr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Each researcher will be judged on their poster a</w:t>
      </w:r>
      <w:r w:rsidR="007D777B">
        <w:rPr>
          <w:rFonts w:cs="Arial"/>
          <w:szCs w:val="22"/>
        </w:rPr>
        <w:t>s well as</w:t>
      </w:r>
      <w:r w:rsidRPr="00A54550">
        <w:rPr>
          <w:rFonts w:cs="Arial"/>
          <w:szCs w:val="22"/>
        </w:rPr>
        <w:t xml:space="preserve"> the </w:t>
      </w:r>
      <w:r w:rsidR="007D777B">
        <w:rPr>
          <w:rFonts w:cs="Arial"/>
          <w:szCs w:val="22"/>
        </w:rPr>
        <w:t xml:space="preserve">oral </w:t>
      </w:r>
      <w:r w:rsidRPr="00A54550">
        <w:rPr>
          <w:rFonts w:cs="Arial"/>
          <w:szCs w:val="22"/>
        </w:rPr>
        <w:t xml:space="preserve">presentation of their research.  The poster should be in </w:t>
      </w:r>
      <w:r w:rsidRPr="007D777B">
        <w:rPr>
          <w:rFonts w:cs="Arial"/>
          <w:b/>
          <w:szCs w:val="22"/>
        </w:rPr>
        <w:t>layman’s terms</w:t>
      </w:r>
      <w:r w:rsidRPr="00A54550">
        <w:rPr>
          <w:rFonts w:cs="Arial"/>
          <w:szCs w:val="22"/>
        </w:rPr>
        <w:t>, that is, understandable by a</w:t>
      </w:r>
      <w:r w:rsidR="007D777B">
        <w:rPr>
          <w:rFonts w:cs="Arial"/>
          <w:szCs w:val="22"/>
        </w:rPr>
        <w:t xml:space="preserve"> member of the general public. </w:t>
      </w:r>
      <w:r w:rsidRPr="00A54550">
        <w:rPr>
          <w:rFonts w:cs="Arial"/>
          <w:szCs w:val="22"/>
        </w:rPr>
        <w:t xml:space="preserve">The judges will be clearly identifiable and will introduce themselves as necessary. </w:t>
      </w:r>
    </w:p>
    <w:p w:rsidR="00A54550" w:rsidRPr="00A54550" w:rsidRDefault="00A54550" w:rsidP="00A54550">
      <w:pPr>
        <w:contextualSpacing/>
        <w:jc w:val="both"/>
        <w:rPr>
          <w:rFonts w:cs="Arial"/>
          <w:szCs w:val="22"/>
        </w:rPr>
      </w:pPr>
    </w:p>
    <w:p w:rsidR="00A54550" w:rsidRDefault="00A54550" w:rsidP="00A54550">
      <w:pPr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Each researcher will present </w:t>
      </w:r>
      <w:r w:rsidRPr="00A54550">
        <w:rPr>
          <w:rFonts w:cs="Arial"/>
          <w:b/>
          <w:szCs w:val="22"/>
        </w:rPr>
        <w:t>one A1 poster</w:t>
      </w:r>
      <w:r w:rsidRPr="00A54550">
        <w:rPr>
          <w:rFonts w:cs="Arial"/>
          <w:szCs w:val="22"/>
        </w:rPr>
        <w:t>.  Researchers are also permitted to distribute A4</w:t>
      </w:r>
      <w:r w:rsidR="002B49CE">
        <w:rPr>
          <w:rFonts w:cs="Arial"/>
          <w:szCs w:val="22"/>
        </w:rPr>
        <w:t xml:space="preserve"> replica copies of their poster.</w:t>
      </w:r>
      <w:r w:rsidRPr="00A54550">
        <w:rPr>
          <w:rFonts w:cs="Arial"/>
          <w:szCs w:val="22"/>
        </w:rPr>
        <w:t xml:space="preserve"> Each researcher will be expected to answer questions</w:t>
      </w:r>
      <w:r w:rsidR="007D777B">
        <w:rPr>
          <w:rFonts w:cs="Arial"/>
          <w:szCs w:val="22"/>
        </w:rPr>
        <w:t xml:space="preserve"> about their research and poster</w:t>
      </w:r>
      <w:r w:rsidRPr="00A54550">
        <w:rPr>
          <w:rFonts w:cs="Arial"/>
          <w:szCs w:val="22"/>
        </w:rPr>
        <w:t xml:space="preserve"> from </w:t>
      </w:r>
      <w:r w:rsidR="007D777B">
        <w:rPr>
          <w:rFonts w:cs="Arial"/>
          <w:szCs w:val="22"/>
        </w:rPr>
        <w:t xml:space="preserve">others visitors to the exhibition, as well as the </w:t>
      </w:r>
      <w:r w:rsidRPr="00A54550">
        <w:rPr>
          <w:rFonts w:cs="Arial"/>
          <w:szCs w:val="22"/>
        </w:rPr>
        <w:t>judges</w:t>
      </w:r>
      <w:r w:rsidR="007D777B">
        <w:rPr>
          <w:rFonts w:cs="Arial"/>
          <w:szCs w:val="22"/>
        </w:rPr>
        <w:t xml:space="preserve">, so should expect to stand by their poster </w:t>
      </w:r>
      <w:r w:rsidR="0073256F">
        <w:rPr>
          <w:rFonts w:cs="Arial"/>
          <w:szCs w:val="22"/>
        </w:rPr>
        <w:t>during</w:t>
      </w:r>
      <w:r w:rsidR="007D777B">
        <w:rPr>
          <w:rFonts w:cs="Arial"/>
          <w:szCs w:val="22"/>
        </w:rPr>
        <w:t xml:space="preserve"> the judging period,</w:t>
      </w:r>
      <w:r w:rsidR="005B098F">
        <w:rPr>
          <w:rFonts w:cs="Arial"/>
          <w:szCs w:val="22"/>
        </w:rPr>
        <w:t xml:space="preserve"> approximately 11:10</w:t>
      </w:r>
      <w:bookmarkStart w:id="0" w:name="_GoBack"/>
      <w:bookmarkEnd w:id="0"/>
      <w:r w:rsidR="007D777B">
        <w:rPr>
          <w:rFonts w:cs="Arial"/>
          <w:szCs w:val="22"/>
        </w:rPr>
        <w:t>-13:00</w:t>
      </w:r>
      <w:r w:rsidRPr="00A54550">
        <w:rPr>
          <w:rFonts w:cs="Arial"/>
          <w:szCs w:val="22"/>
        </w:rPr>
        <w:t>.</w:t>
      </w:r>
    </w:p>
    <w:p w:rsidR="00FA572D" w:rsidRDefault="00FA572D" w:rsidP="00A54550">
      <w:pPr>
        <w:contextualSpacing/>
        <w:jc w:val="both"/>
        <w:rPr>
          <w:rFonts w:cs="Arial"/>
          <w:szCs w:val="22"/>
        </w:rPr>
      </w:pPr>
    </w:p>
    <w:p w:rsidR="00FA572D" w:rsidRPr="00A54550" w:rsidRDefault="00FA572D" w:rsidP="00A54550">
      <w:pPr>
        <w:contextualSpacing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Please direct any questions to </w:t>
      </w:r>
      <w:hyperlink r:id="rId8" w:history="1">
        <w:r w:rsidRPr="00517B09">
          <w:rPr>
            <w:rStyle w:val="Hyperlink"/>
            <w:rFonts w:cs="Arial"/>
            <w:szCs w:val="22"/>
          </w:rPr>
          <w:t>simone.apel@northampton.ac.uk</w:t>
        </w:r>
      </w:hyperlink>
      <w:r>
        <w:rPr>
          <w:rFonts w:cs="Arial"/>
          <w:szCs w:val="22"/>
        </w:rPr>
        <w:t xml:space="preserve"> </w:t>
      </w: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6356CB" w:rsidRDefault="006356CB" w:rsidP="003C27EB">
      <w:pPr>
        <w:jc w:val="center"/>
        <w:rPr>
          <w:rStyle w:val="Heading2Char"/>
        </w:rPr>
      </w:pPr>
    </w:p>
    <w:p w:rsidR="006356CB" w:rsidRDefault="006356C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A54550" w:rsidRPr="006356CB" w:rsidRDefault="003C27EB" w:rsidP="006356CB">
      <w:pPr>
        <w:jc w:val="center"/>
      </w:pPr>
      <w:r w:rsidRPr="00C22BFB">
        <w:rPr>
          <w:rStyle w:val="Heading2Char"/>
        </w:rPr>
        <w:t>The Graduate School</w:t>
      </w:r>
      <w:r>
        <w:rPr>
          <w:rStyle w:val="Heading2Char"/>
        </w:rPr>
        <w:t xml:space="preserve"> </w:t>
      </w:r>
      <w:r>
        <w:br/>
      </w:r>
      <w:hyperlink r:id="rId9" w:history="1">
        <w:r w:rsidRPr="00190714">
          <w:rPr>
            <w:rStyle w:val="Hyperlink"/>
          </w:rPr>
          <w:t>www.northampton.ac.uk/graduateschool</w:t>
        </w:r>
      </w:hyperlink>
      <w:r>
        <w:rPr>
          <w:color w:val="215868" w:themeColor="accent5" w:themeShade="80"/>
        </w:rPr>
        <w:br/>
      </w:r>
      <w:r w:rsidRPr="00C22BFB">
        <w:rPr>
          <w:color w:val="215868" w:themeColor="accent5" w:themeShade="80"/>
        </w:rPr>
        <w:t>Research Support Hub</w:t>
      </w:r>
      <w:r>
        <w:t xml:space="preserve">: </w:t>
      </w:r>
      <w:hyperlink r:id="rId10" w:history="1">
        <w:r w:rsidRPr="00C22BFB">
          <w:rPr>
            <w:rStyle w:val="Hyperlink"/>
          </w:rPr>
          <w:t>http://researchsupporthub.northampton.ac.uk/</w:t>
        </w:r>
      </w:hyperlink>
      <w:r>
        <w:t xml:space="preserve"> </w:t>
      </w:r>
      <w:r>
        <w:br/>
      </w:r>
      <w:proofErr w:type="spellStart"/>
      <w:r>
        <w:rPr>
          <w:color w:val="215868" w:themeColor="accent5" w:themeShade="80"/>
        </w:rPr>
        <w:t>f</w:t>
      </w:r>
      <w:r w:rsidRPr="00C22BFB">
        <w:rPr>
          <w:color w:val="215868" w:themeColor="accent5" w:themeShade="80"/>
        </w:rPr>
        <w:t>acebook</w:t>
      </w:r>
      <w:proofErr w:type="spellEnd"/>
      <w:r>
        <w:t xml:space="preserve"> </w:t>
      </w:r>
      <w:proofErr w:type="spellStart"/>
      <w:r>
        <w:t>UnGradSchool</w:t>
      </w:r>
      <w:proofErr w:type="spellEnd"/>
      <w:r>
        <w:t xml:space="preserve"> </w:t>
      </w:r>
      <w:r>
        <w:rPr>
          <w:color w:val="215868" w:themeColor="accent5" w:themeShade="80"/>
        </w:rPr>
        <w:t>t</w:t>
      </w:r>
      <w:r w:rsidRPr="00C22BFB">
        <w:rPr>
          <w:color w:val="215868" w:themeColor="accent5" w:themeShade="80"/>
        </w:rPr>
        <w:t>witter</w:t>
      </w:r>
      <w:r>
        <w:t xml:space="preserve"> @</w:t>
      </w:r>
      <w:proofErr w:type="spellStart"/>
      <w:r>
        <w:t>UNGradSchool</w:t>
      </w:r>
      <w:proofErr w:type="spellEnd"/>
      <w:r>
        <w:t xml:space="preserve"> </w:t>
      </w:r>
      <w:r>
        <w:rPr>
          <w:color w:val="215868" w:themeColor="accent5" w:themeShade="80"/>
        </w:rPr>
        <w:t>i</w:t>
      </w:r>
      <w:r w:rsidRPr="00C22BFB">
        <w:rPr>
          <w:color w:val="215868" w:themeColor="accent5" w:themeShade="80"/>
        </w:rPr>
        <w:t>n</w:t>
      </w:r>
      <w:r>
        <w:t xml:space="preserve"> </w:t>
      </w:r>
      <w:proofErr w:type="spellStart"/>
      <w:r>
        <w:t>ungraduateschool</w:t>
      </w:r>
      <w:proofErr w:type="spellEnd"/>
    </w:p>
    <w:sectPr w:rsidR="00A54550" w:rsidRPr="006356CB" w:rsidSect="00706DDF">
      <w:headerReference w:type="default" r:id="rId11"/>
      <w:footerReference w:type="default" r:id="rId12"/>
      <w:pgSz w:w="11906" w:h="16838" w:code="9"/>
      <w:pgMar w:top="2268" w:right="1440" w:bottom="1440" w:left="1440" w:header="720" w:footer="720" w:gutter="0"/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44B" w:rsidRDefault="00E1344B">
      <w:r>
        <w:separator/>
      </w:r>
    </w:p>
  </w:endnote>
  <w:endnote w:type="continuationSeparator" w:id="0">
    <w:p w:rsidR="00E1344B" w:rsidRDefault="00E13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569" w:rsidRDefault="009A7573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295275</wp:posOffset>
              </wp:positionH>
              <wp:positionV relativeFrom="page">
                <wp:posOffset>10060940</wp:posOffset>
              </wp:positionV>
              <wp:extent cx="6983730" cy="0"/>
              <wp:effectExtent l="9525" t="12065" r="7620" b="6985"/>
              <wp:wrapNone/>
              <wp:docPr id="3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8373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.25pt,792.2pt" to="573.15pt,79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xVEgIAACg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" strokeweight=".5pt">
              <w10:wrap anchorx="page" anchory="page"/>
            </v:lin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122555</wp:posOffset>
              </wp:positionH>
              <wp:positionV relativeFrom="paragraph">
                <wp:posOffset>-34290</wp:posOffset>
              </wp:positionV>
              <wp:extent cx="7244080" cy="360045"/>
              <wp:effectExtent l="0" t="3810" r="0" b="0"/>
              <wp:wrapSquare wrapText="bothSides"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44080" cy="3600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4569" w:rsidRPr="000C7ABD" w:rsidRDefault="00A274F9" w:rsidP="00A274F9">
                          <w:pPr>
                            <w:pStyle w:val="Footer"/>
                            <w:tabs>
                              <w:tab w:val="clear" w:pos="4320"/>
                              <w:tab w:val="clear" w:pos="8640"/>
                              <w:tab w:val="center" w:pos="0"/>
                              <w:tab w:val="right" w:pos="11057"/>
                            </w:tabs>
                            <w:jc w:val="right"/>
                            <w:rPr>
                              <w:rFonts w:cs="Arial"/>
                              <w:noProof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cs="Arial"/>
                              <w:sz w:val="14"/>
                              <w:szCs w:val="13"/>
                            </w:rPr>
                            <w:t xml:space="preserve">Borrowed from </w:t>
                          </w:r>
                          <w:r w:rsidR="00364569">
                            <w:rPr>
                              <w:rFonts w:cs="Arial"/>
                              <w:sz w:val="14"/>
                              <w:szCs w:val="14"/>
                            </w:rPr>
                            <w:t>Vitae</w:t>
                          </w:r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 xml:space="preserve">®, © </w:t>
                          </w:r>
                          <w:proofErr w:type="gramStart"/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>The</w:t>
                          </w:r>
                          <w:proofErr w:type="gramEnd"/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 xml:space="preserve"> Careers Research and Advisory Centre (CRAC) Limited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9.65pt;margin-top:-2.7pt;width:570.4pt;height:28.3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" stroked="f">
              <v:textbox>
                <w:txbxContent>
                  <w:p w:rsidR="00364569" w:rsidRPr="000C7ABD" w:rsidRDefault="00A274F9" w:rsidP="00A274F9">
                    <w:pPr>
                      <w:pStyle w:val="Footer"/>
                      <w:tabs>
                        <w:tab w:val="clear" w:pos="4320"/>
                        <w:tab w:val="clear" w:pos="8640"/>
                        <w:tab w:val="center" w:pos="0"/>
                        <w:tab w:val="right" w:pos="11057"/>
                      </w:tabs>
                      <w:jc w:val="right"/>
                      <w:rPr>
                        <w:rFonts w:cs="Arial"/>
                        <w:noProof/>
                        <w:sz w:val="14"/>
                        <w:szCs w:val="14"/>
                      </w:rPr>
                    </w:pPr>
                    <w:r>
                      <w:rPr>
                        <w:rFonts w:cs="Arial"/>
                        <w:sz w:val="14"/>
                        <w:szCs w:val="13"/>
                      </w:rPr>
                      <w:t xml:space="preserve">Borrowed from </w:t>
                    </w:r>
                    <w:r w:rsidR="00364569">
                      <w:rPr>
                        <w:rFonts w:cs="Arial"/>
                        <w:sz w:val="14"/>
                        <w:szCs w:val="14"/>
                      </w:rPr>
                      <w:t>Vitae</w:t>
                    </w:r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 xml:space="preserve">®, © </w:t>
                    </w:r>
                    <w:proofErr w:type="gramStart"/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>The</w:t>
                    </w:r>
                    <w:proofErr w:type="gramEnd"/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 xml:space="preserve"> Careers Research and Advisory Centre (CRAC) Limited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44B" w:rsidRDefault="00E1344B">
      <w:r>
        <w:separator/>
      </w:r>
    </w:p>
  </w:footnote>
  <w:footnote w:type="continuationSeparator" w:id="0">
    <w:p w:rsidR="00E1344B" w:rsidRDefault="00E134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4F9" w:rsidRDefault="00A274F9" w:rsidP="003F260A">
    <w:pPr>
      <w:pStyle w:val="Header"/>
      <w:jc w:val="right"/>
    </w:pPr>
    <w:r>
      <w:rPr>
        <w:noProof/>
      </w:rPr>
      <w:drawing>
        <wp:inline distT="0" distB="0" distL="0" distR="0" wp14:anchorId="571E2396" wp14:editId="3A481BF7">
          <wp:extent cx="2048491" cy="536027"/>
          <wp:effectExtent l="0" t="0" r="9525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duate_school_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9053" cy="5361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33C2"/>
    <w:multiLevelType w:val="hybridMultilevel"/>
    <w:tmpl w:val="8A623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06885"/>
    <w:multiLevelType w:val="hybridMultilevel"/>
    <w:tmpl w:val="EA882B5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0E981D09"/>
    <w:multiLevelType w:val="hybridMultilevel"/>
    <w:tmpl w:val="25F8162E"/>
    <w:lvl w:ilvl="0" w:tplc="108057BC">
      <w:numFmt w:val="bullet"/>
      <w:lvlText w:val="-"/>
      <w:lvlJc w:val="left"/>
      <w:pPr>
        <w:ind w:left="180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5AE5B80"/>
    <w:multiLevelType w:val="hybridMultilevel"/>
    <w:tmpl w:val="0B1454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1A7CCE"/>
    <w:multiLevelType w:val="hybridMultilevel"/>
    <w:tmpl w:val="703E8976"/>
    <w:lvl w:ilvl="0" w:tplc="0809000F">
      <w:start w:val="1"/>
      <w:numFmt w:val="decimal"/>
      <w:lvlText w:val="%1."/>
      <w:lvlJc w:val="left"/>
      <w:pPr>
        <w:ind w:left="873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1BE5492E"/>
    <w:multiLevelType w:val="hybridMultilevel"/>
    <w:tmpl w:val="61347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286E5E"/>
    <w:multiLevelType w:val="hybridMultilevel"/>
    <w:tmpl w:val="D04A4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A05882"/>
    <w:multiLevelType w:val="hybridMultilevel"/>
    <w:tmpl w:val="9110B5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AA2611"/>
    <w:multiLevelType w:val="hybridMultilevel"/>
    <w:tmpl w:val="64F8DB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22623C5"/>
    <w:multiLevelType w:val="hybridMultilevel"/>
    <w:tmpl w:val="0E10E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E149B2"/>
    <w:multiLevelType w:val="hybridMultilevel"/>
    <w:tmpl w:val="31EA51C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>
    <w:nsid w:val="37D65259"/>
    <w:multiLevelType w:val="hybridMultilevel"/>
    <w:tmpl w:val="D27099EC"/>
    <w:lvl w:ilvl="0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>
    <w:nsid w:val="4CCE4DB9"/>
    <w:multiLevelType w:val="hybridMultilevel"/>
    <w:tmpl w:val="F446B4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E53C7C"/>
    <w:multiLevelType w:val="hybridMultilevel"/>
    <w:tmpl w:val="A1886F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05B4A"/>
    <w:multiLevelType w:val="hybridMultilevel"/>
    <w:tmpl w:val="C22EF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953CD5"/>
    <w:multiLevelType w:val="hybridMultilevel"/>
    <w:tmpl w:val="2A1E06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2C0217"/>
    <w:multiLevelType w:val="hybridMultilevel"/>
    <w:tmpl w:val="0A1891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DB7747"/>
    <w:multiLevelType w:val="hybridMultilevel"/>
    <w:tmpl w:val="87BE1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A766F5"/>
    <w:multiLevelType w:val="hybridMultilevel"/>
    <w:tmpl w:val="19E4A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754B5E"/>
    <w:multiLevelType w:val="hybridMultilevel"/>
    <w:tmpl w:val="3D9876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9"/>
  </w:num>
  <w:num w:numId="5">
    <w:abstractNumId w:val="14"/>
  </w:num>
  <w:num w:numId="6">
    <w:abstractNumId w:val="6"/>
  </w:num>
  <w:num w:numId="7">
    <w:abstractNumId w:val="18"/>
  </w:num>
  <w:num w:numId="8">
    <w:abstractNumId w:val="8"/>
  </w:num>
  <w:num w:numId="9">
    <w:abstractNumId w:val="15"/>
  </w:num>
  <w:num w:numId="10">
    <w:abstractNumId w:val="12"/>
  </w:num>
  <w:num w:numId="11">
    <w:abstractNumId w:val="5"/>
  </w:num>
  <w:num w:numId="12">
    <w:abstractNumId w:val="19"/>
  </w:num>
  <w:num w:numId="13">
    <w:abstractNumId w:val="17"/>
  </w:num>
  <w:num w:numId="14">
    <w:abstractNumId w:val="2"/>
  </w:num>
  <w:num w:numId="15">
    <w:abstractNumId w:val="0"/>
  </w:num>
  <w:num w:numId="16">
    <w:abstractNumId w:val="7"/>
  </w:num>
  <w:num w:numId="17">
    <w:abstractNumId w:val="4"/>
  </w:num>
  <w:num w:numId="18">
    <w:abstractNumId w:val="16"/>
  </w:num>
  <w:num w:numId="19">
    <w:abstractNumId w:val="3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6"/>
  <w:drawingGridVerticalSpacing w:val="71"/>
  <w:displayHorizontalDrawingGridEvery w:val="0"/>
  <w:noPunctuationKerning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0A"/>
    <w:rsid w:val="000B3A01"/>
    <w:rsid w:val="00121578"/>
    <w:rsid w:val="00153068"/>
    <w:rsid w:val="00187849"/>
    <w:rsid w:val="00203015"/>
    <w:rsid w:val="0026561F"/>
    <w:rsid w:val="002B49CE"/>
    <w:rsid w:val="003214EB"/>
    <w:rsid w:val="003216E4"/>
    <w:rsid w:val="00332545"/>
    <w:rsid w:val="00364569"/>
    <w:rsid w:val="003C27EB"/>
    <w:rsid w:val="003F260A"/>
    <w:rsid w:val="004369FE"/>
    <w:rsid w:val="00441CCF"/>
    <w:rsid w:val="00493DD8"/>
    <w:rsid w:val="004E6E4F"/>
    <w:rsid w:val="004F6732"/>
    <w:rsid w:val="00544F1C"/>
    <w:rsid w:val="005B098F"/>
    <w:rsid w:val="005D46FA"/>
    <w:rsid w:val="006031A4"/>
    <w:rsid w:val="00612806"/>
    <w:rsid w:val="006356CB"/>
    <w:rsid w:val="00641D50"/>
    <w:rsid w:val="00672451"/>
    <w:rsid w:val="00702A6C"/>
    <w:rsid w:val="00706DDF"/>
    <w:rsid w:val="0073256F"/>
    <w:rsid w:val="007343EB"/>
    <w:rsid w:val="007379A5"/>
    <w:rsid w:val="007C43DA"/>
    <w:rsid w:val="007D777B"/>
    <w:rsid w:val="008854B7"/>
    <w:rsid w:val="008A64D0"/>
    <w:rsid w:val="00906FA1"/>
    <w:rsid w:val="009A7573"/>
    <w:rsid w:val="009B4FF0"/>
    <w:rsid w:val="009D0E0C"/>
    <w:rsid w:val="009D3073"/>
    <w:rsid w:val="00A1014C"/>
    <w:rsid w:val="00A274F9"/>
    <w:rsid w:val="00A5264B"/>
    <w:rsid w:val="00A54550"/>
    <w:rsid w:val="00AA7CC3"/>
    <w:rsid w:val="00AD41CB"/>
    <w:rsid w:val="00B261A0"/>
    <w:rsid w:val="00B32822"/>
    <w:rsid w:val="00B32E67"/>
    <w:rsid w:val="00C204EB"/>
    <w:rsid w:val="00C61FE6"/>
    <w:rsid w:val="00C80FA4"/>
    <w:rsid w:val="00CE050D"/>
    <w:rsid w:val="00DB4D00"/>
    <w:rsid w:val="00E1344B"/>
    <w:rsid w:val="00E24893"/>
    <w:rsid w:val="00EC5BFE"/>
    <w:rsid w:val="00F00FD2"/>
    <w:rsid w:val="00F21297"/>
    <w:rsid w:val="00F234F3"/>
    <w:rsid w:val="00F6062F"/>
    <w:rsid w:val="00FA572D"/>
    <w:rsid w:val="00FB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00" w:after="10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spacing w:before="200" w:after="10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spacing w:before="200" w:after="10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pPr>
      <w:keepNext/>
      <w:spacing w:before="200" w:after="10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5455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Title">
    <w:name w:val="Title"/>
    <w:basedOn w:val="Normal"/>
    <w:qFormat/>
    <w:pPr>
      <w:spacing w:before="200" w:after="100"/>
      <w:jc w:val="center"/>
    </w:pPr>
    <w:rPr>
      <w:b/>
      <w:kern w:val="28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Subtitle">
    <w:name w:val="Subtitle"/>
    <w:basedOn w:val="Normal"/>
    <w:qFormat/>
    <w:pPr>
      <w:spacing w:after="100"/>
      <w:jc w:val="center"/>
    </w:pPr>
    <w:rPr>
      <w:sz w:val="24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unhideWhenUsed/>
    <w:rsid w:val="009B4F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4FF0"/>
    <w:pPr>
      <w:ind w:left="720"/>
    </w:pPr>
    <w:rPr>
      <w:rFonts w:ascii="Calibri" w:eastAsia="Calibri" w:hAnsi="Calibri"/>
      <w:szCs w:val="22"/>
    </w:rPr>
  </w:style>
  <w:style w:type="character" w:customStyle="1" w:styleId="Heading5Char">
    <w:name w:val="Heading 5 Char"/>
    <w:link w:val="Heading5"/>
    <w:semiHidden/>
    <w:rsid w:val="00A54550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Strong">
    <w:name w:val="Strong"/>
    <w:uiPriority w:val="22"/>
    <w:qFormat/>
    <w:rsid w:val="00A54550"/>
    <w:rPr>
      <w:b/>
      <w:bCs/>
    </w:rPr>
  </w:style>
  <w:style w:type="paragraph" w:styleId="BalloonText">
    <w:name w:val="Balloon Text"/>
    <w:basedOn w:val="Normal"/>
    <w:link w:val="BalloonTextChar"/>
    <w:rsid w:val="001878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7849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rsid w:val="003C27EB"/>
    <w:rPr>
      <w:rFonts w:ascii="Arial" w:hAnsi="Arial"/>
      <w:b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00" w:after="10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spacing w:before="200" w:after="10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spacing w:before="200" w:after="10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pPr>
      <w:keepNext/>
      <w:spacing w:before="200" w:after="10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5455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Title">
    <w:name w:val="Title"/>
    <w:basedOn w:val="Normal"/>
    <w:qFormat/>
    <w:pPr>
      <w:spacing w:before="200" w:after="100"/>
      <w:jc w:val="center"/>
    </w:pPr>
    <w:rPr>
      <w:b/>
      <w:kern w:val="28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Subtitle">
    <w:name w:val="Subtitle"/>
    <w:basedOn w:val="Normal"/>
    <w:qFormat/>
    <w:pPr>
      <w:spacing w:after="100"/>
      <w:jc w:val="center"/>
    </w:pPr>
    <w:rPr>
      <w:sz w:val="24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unhideWhenUsed/>
    <w:rsid w:val="009B4F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4FF0"/>
    <w:pPr>
      <w:ind w:left="720"/>
    </w:pPr>
    <w:rPr>
      <w:rFonts w:ascii="Calibri" w:eastAsia="Calibri" w:hAnsi="Calibri"/>
      <w:szCs w:val="22"/>
    </w:rPr>
  </w:style>
  <w:style w:type="character" w:customStyle="1" w:styleId="Heading5Char">
    <w:name w:val="Heading 5 Char"/>
    <w:link w:val="Heading5"/>
    <w:semiHidden/>
    <w:rsid w:val="00A54550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Strong">
    <w:name w:val="Strong"/>
    <w:uiPriority w:val="22"/>
    <w:qFormat/>
    <w:rsid w:val="00A54550"/>
    <w:rPr>
      <w:b/>
      <w:bCs/>
    </w:rPr>
  </w:style>
  <w:style w:type="paragraph" w:styleId="BalloonText">
    <w:name w:val="Balloon Text"/>
    <w:basedOn w:val="Normal"/>
    <w:link w:val="BalloonTextChar"/>
    <w:rsid w:val="001878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7849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rsid w:val="003C27EB"/>
    <w:rPr>
      <w:rFonts w:ascii="Arial" w:hAnsi="Arial"/>
      <w:b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e.apel@northampton.ac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researchsupporthub.northampton.ac.u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rthampton.ac.uk/graduateschoo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226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CRAC</Company>
  <LinksUpToDate>false</LinksUpToDate>
  <CharactersWithSpaces>1717</CharactersWithSpaces>
  <SharedDoc>false</SharedDoc>
  <HLinks>
    <vt:vector size="18" baseType="variant">
      <vt:variant>
        <vt:i4>4849708</vt:i4>
      </vt:variant>
      <vt:variant>
        <vt:i4>6</vt:i4>
      </vt:variant>
      <vt:variant>
        <vt:i4>0</vt:i4>
      </vt:variant>
      <vt:variant>
        <vt:i4>5</vt:i4>
      </vt:variant>
      <vt:variant>
        <vt:lpwstr>mailto:k.r.mahoney@warwick.ac.uk</vt:lpwstr>
      </vt:variant>
      <vt:variant>
        <vt:lpwstr/>
      </vt:variant>
      <vt:variant>
        <vt:i4>2555991</vt:i4>
      </vt:variant>
      <vt:variant>
        <vt:i4>3</vt:i4>
      </vt:variant>
      <vt:variant>
        <vt:i4>0</vt:i4>
      </vt:variant>
      <vt:variant>
        <vt:i4>5</vt:i4>
      </vt:variant>
      <vt:variant>
        <vt:lpwstr>mailto:midlandshub@vitae.ac.uk</vt:lpwstr>
      </vt:variant>
      <vt:variant>
        <vt:lpwstr/>
      </vt:variant>
      <vt:variant>
        <vt:i4>2555991</vt:i4>
      </vt:variant>
      <vt:variant>
        <vt:i4>0</vt:i4>
      </vt:variant>
      <vt:variant>
        <vt:i4>0</vt:i4>
      </vt:variant>
      <vt:variant>
        <vt:i4>5</vt:i4>
      </vt:variant>
      <vt:variant>
        <vt:lpwstr>mailto:midlandshub@vitae.ac.uk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</dc:creator>
  <cp:keywords/>
  <dc:description/>
  <cp:lastModifiedBy>Staff</cp:lastModifiedBy>
  <cp:revision>11</cp:revision>
  <cp:lastPrinted>2014-03-13T12:21:00Z</cp:lastPrinted>
  <dcterms:created xsi:type="dcterms:W3CDTF">2014-03-13T11:51:00Z</dcterms:created>
  <dcterms:modified xsi:type="dcterms:W3CDTF">2014-03-13T14:32:00Z</dcterms:modified>
</cp:coreProperties>
</file>