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F4D1D" w:rsidRPr="001D29B1" w:rsidRDefault="00EB2E79" w:rsidP="001D29B1">
      <w:pPr>
        <w:jc w:val="right"/>
      </w:pPr>
      <w:r>
        <w:rPr>
          <w:rFonts w:ascii="Cambria" w:eastAsia="SimSun-ExtB" w:hAnsi="Cambria" w:cs="Miriam Fixed"/>
          <w:noProof/>
          <w:color w:val="C0504D" w:themeColor="accent2"/>
          <w:sz w:val="40"/>
          <w:szCs w:val="40"/>
          <w:lang w:eastAsia="en-GB"/>
        </w:rPr>
        <w:drawing>
          <wp:inline distT="0" distB="0" distL="0" distR="0" wp14:anchorId="19F8832C" wp14:editId="6DCCF809">
            <wp:extent cx="1801368" cy="472440"/>
            <wp:effectExtent l="0" t="0" r="8890" b="381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d school mono.jpg"/>
                    <pic:cNvPicPr/>
                  </pic:nvPicPr>
                  <pic:blipFill>
                    <a:blip r:embed="rId7" cstate="print">
                      <a:extLst>
                        <a:ext uri="{28A0092B-C50C-407E-A947-70E740481C1C}">
                          <a14:useLocalDpi xmlns:a14="http://schemas.microsoft.com/office/drawing/2010/main" val="0"/>
                        </a:ext>
                      </a:extLst>
                    </a:blip>
                    <a:stretch>
                      <a:fillRect/>
                    </a:stretch>
                  </pic:blipFill>
                  <pic:spPr>
                    <a:xfrm>
                      <a:off x="0" y="0"/>
                      <a:ext cx="1801368" cy="472440"/>
                    </a:xfrm>
                    <a:prstGeom prst="rect">
                      <a:avLst/>
                    </a:prstGeom>
                  </pic:spPr>
                </pic:pic>
              </a:graphicData>
            </a:graphic>
          </wp:inline>
        </w:drawing>
      </w:r>
      <w:r w:rsidR="00BF4D1D" w:rsidRPr="000C61DF">
        <w:rPr>
          <w:rFonts w:ascii="Cambria" w:eastAsia="SimSun-ExtB" w:hAnsi="Cambria" w:cs="Miriam Fixed"/>
          <w:noProof/>
          <w:color w:val="45B190"/>
          <w:sz w:val="40"/>
          <w:szCs w:val="40"/>
          <w:lang w:eastAsia="en-GB"/>
        </w:rPr>
        <w:drawing>
          <wp:anchor distT="0" distB="0" distL="114300" distR="114300" simplePos="0" relativeHeight="251659264" behindDoc="1" locked="0" layoutInCell="1" allowOverlap="1" wp14:anchorId="1D8BC15E" wp14:editId="1585FDEE">
            <wp:simplePos x="0" y="0"/>
            <wp:positionH relativeFrom="column">
              <wp:posOffset>7095490</wp:posOffset>
            </wp:positionH>
            <wp:positionV relativeFrom="paragraph">
              <wp:posOffset>490854</wp:posOffset>
            </wp:positionV>
            <wp:extent cx="1901190" cy="1584325"/>
            <wp:effectExtent l="0" t="0" r="0" b="0"/>
            <wp:wrapNone/>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J Apel photo right.jpg"/>
                    <pic:cNvPicPr/>
                  </pic:nvPicPr>
                  <pic:blipFill>
                    <a:blip r:embed="rId8" cstate="print">
                      <a:extLst>
                        <a:ext uri="{28A0092B-C50C-407E-A947-70E740481C1C}">
                          <a14:useLocalDpi xmlns:a14="http://schemas.microsoft.com/office/drawing/2010/main" val="0"/>
                        </a:ext>
                      </a:extLst>
                    </a:blip>
                    <a:stretch>
                      <a:fillRect/>
                    </a:stretch>
                  </pic:blipFill>
                  <pic:spPr>
                    <a:xfrm rot="1025531">
                      <a:off x="0" y="0"/>
                      <a:ext cx="1901190" cy="1584325"/>
                    </a:xfrm>
                    <a:prstGeom prst="rect">
                      <a:avLst/>
                    </a:prstGeom>
                    <a:effectLst>
                      <a:softEdge rad="635000"/>
                    </a:effectLst>
                  </pic:spPr>
                </pic:pic>
              </a:graphicData>
            </a:graphic>
            <wp14:sizeRelH relativeFrom="page">
              <wp14:pctWidth>0</wp14:pctWidth>
            </wp14:sizeRelH>
            <wp14:sizeRelV relativeFrom="page">
              <wp14:pctHeight>0</wp14:pctHeight>
            </wp14:sizeRelV>
          </wp:anchor>
        </w:drawing>
      </w:r>
      <w:r w:rsidR="001D29B1">
        <w:t xml:space="preserve">            </w:t>
      </w:r>
      <w:r w:rsidR="00BF4D1D" w:rsidRPr="00BF4D1D">
        <w:rPr>
          <w:rFonts w:ascii="Cambria" w:eastAsia="SimSun-ExtB" w:hAnsi="Cambria" w:cs="Miriam Fixed"/>
          <w:b/>
          <w:color w:val="45B190"/>
          <w:sz w:val="52"/>
          <w:szCs w:val="52"/>
        </w:rPr>
        <w:t xml:space="preserve">Images of Research </w:t>
      </w:r>
      <w:r w:rsidR="00306A05">
        <w:rPr>
          <w:rFonts w:ascii="Cambria" w:eastAsia="SimSun-ExtB" w:hAnsi="Cambria" w:cs="Miriam Fixed"/>
          <w:b/>
          <w:color w:val="45B190"/>
          <w:sz w:val="52"/>
          <w:szCs w:val="52"/>
        </w:rPr>
        <w:t>2015-16</w:t>
      </w:r>
    </w:p>
    <w:p w:rsidR="00310860" w:rsidRPr="00EB2E79" w:rsidRDefault="00310860" w:rsidP="00EB2E79">
      <w:pPr>
        <w:ind w:left="720"/>
        <w:jc w:val="right"/>
        <w:rPr>
          <w:rFonts w:ascii="Cambria" w:eastAsia="SimSun-ExtB" w:hAnsi="Cambria" w:cs="Miriam Fixed"/>
          <w:color w:val="45B190"/>
          <w:sz w:val="40"/>
          <w:szCs w:val="40"/>
        </w:rPr>
      </w:pPr>
      <w:r w:rsidRPr="00EB2E79">
        <w:rPr>
          <w:rFonts w:ascii="Cambria" w:eastAsia="SimSun-ExtB" w:hAnsi="Cambria" w:cs="Miriam Fixed"/>
          <w:b/>
          <w:color w:val="45B190"/>
          <w:sz w:val="40"/>
          <w:szCs w:val="40"/>
        </w:rPr>
        <w:t>Winning images</w:t>
      </w:r>
      <w:r w:rsidR="00EB2E79">
        <w:rPr>
          <w:rFonts w:ascii="Cambria" w:eastAsia="SimSun-ExtB" w:hAnsi="Cambria" w:cs="Miriam Fixed"/>
          <w:b/>
          <w:color w:val="45B190"/>
          <w:sz w:val="40"/>
          <w:szCs w:val="40"/>
        </w:rPr>
        <w:t xml:space="preserve"> </w:t>
      </w:r>
      <w:r w:rsidR="00EB2E79">
        <w:rPr>
          <w:rFonts w:ascii="Cambria" w:eastAsia="SimSun-ExtB" w:hAnsi="Cambria" w:cs="Miriam Fixed"/>
          <w:color w:val="000000" w:themeColor="text1"/>
          <w:sz w:val="40"/>
          <w:szCs w:val="40"/>
        </w:rPr>
        <w:t>Chosen by guest j</w:t>
      </w:r>
      <w:r w:rsidRPr="00EB2E79">
        <w:rPr>
          <w:rFonts w:ascii="Cambria" w:eastAsia="SimSun-ExtB" w:hAnsi="Cambria" w:cs="Miriam Fixed"/>
          <w:color w:val="000000" w:themeColor="text1"/>
          <w:sz w:val="40"/>
          <w:szCs w:val="40"/>
        </w:rPr>
        <w:t>udge Roy Wallace</w:t>
      </w:r>
    </w:p>
    <w:p w:rsidR="00310860" w:rsidRDefault="00EB2E79" w:rsidP="00310860">
      <w:pPr>
        <w:jc w:val="left"/>
        <w:rPr>
          <w:color w:val="000000"/>
        </w:rPr>
      </w:pPr>
      <w:r>
        <w:rPr>
          <w:color w:val="000000"/>
        </w:rPr>
        <w:br/>
      </w:r>
      <w:r w:rsidR="00310860">
        <w:rPr>
          <w:color w:val="000000"/>
        </w:rPr>
        <w:t xml:space="preserve">We asked Roy Wallace, </w:t>
      </w:r>
      <w:r w:rsidR="00310860" w:rsidRPr="00310860">
        <w:rPr>
          <w:color w:val="000000"/>
        </w:rPr>
        <w:t xml:space="preserve">Senior Lecturer </w:t>
      </w:r>
      <w:r w:rsidR="00310860">
        <w:rPr>
          <w:color w:val="000000"/>
        </w:rPr>
        <w:t xml:space="preserve">in </w:t>
      </w:r>
      <w:r w:rsidR="00310860" w:rsidRPr="00310860">
        <w:rPr>
          <w:color w:val="000000"/>
        </w:rPr>
        <w:t>Media Production</w:t>
      </w:r>
      <w:r w:rsidR="00310860">
        <w:rPr>
          <w:color w:val="000000"/>
        </w:rPr>
        <w:t xml:space="preserve"> in the School of the Arts, to choose his top three Images of Research. These are his winners – and why he chose them.</w:t>
      </w:r>
    </w:p>
    <w:p w:rsidR="00310860" w:rsidRDefault="001D29B1" w:rsidP="00310860">
      <w:pPr>
        <w:jc w:val="left"/>
        <w:rPr>
          <w:color w:val="000000"/>
        </w:rPr>
      </w:pPr>
      <w:r>
        <w:rPr>
          <w:rFonts w:ascii="Tahoma" w:hAnsi="Tahoma" w:cs="Tahoma"/>
          <w:noProof/>
          <w:color w:val="000000"/>
          <w:sz w:val="20"/>
          <w:szCs w:val="20"/>
          <w:lang w:eastAsia="en-GB"/>
        </w:rPr>
        <w:drawing>
          <wp:anchor distT="0" distB="0" distL="114300" distR="114300" simplePos="0" relativeHeight="251660288" behindDoc="0" locked="0" layoutInCell="1" allowOverlap="1" wp14:anchorId="46DA8097" wp14:editId="4783F719">
            <wp:simplePos x="0" y="0"/>
            <wp:positionH relativeFrom="column">
              <wp:posOffset>-635</wp:posOffset>
            </wp:positionH>
            <wp:positionV relativeFrom="paragraph">
              <wp:posOffset>325755</wp:posOffset>
            </wp:positionV>
            <wp:extent cx="1628775" cy="1091565"/>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628775" cy="1091565"/>
                    </a:xfrm>
                    <a:prstGeom prst="rect">
                      <a:avLst/>
                    </a:prstGeom>
                    <a:noFill/>
                  </pic:spPr>
                </pic:pic>
              </a:graphicData>
            </a:graphic>
            <wp14:sizeRelH relativeFrom="page">
              <wp14:pctWidth>0</wp14:pctWidth>
            </wp14:sizeRelH>
            <wp14:sizeRelV relativeFrom="page">
              <wp14:pctHeight>0</wp14:pctHeight>
            </wp14:sizeRelV>
          </wp:anchor>
        </w:drawing>
      </w:r>
    </w:p>
    <w:p w:rsidR="00310860" w:rsidRDefault="00310860" w:rsidP="00310860">
      <w:pPr>
        <w:jc w:val="left"/>
        <w:rPr>
          <w:color w:val="000000"/>
        </w:rPr>
      </w:pPr>
      <w:r w:rsidRPr="001D29B1">
        <w:rPr>
          <w:rFonts w:ascii="Tahoma" w:hAnsi="Tahoma" w:cs="Tahoma"/>
          <w:color w:val="000000"/>
          <w:szCs w:val="28"/>
        </w:rPr>
        <w:t>1st:</w:t>
      </w:r>
      <w:r>
        <w:rPr>
          <w:rFonts w:ascii="Tahoma" w:hAnsi="Tahoma" w:cs="Tahoma"/>
          <w:color w:val="000000"/>
          <w:sz w:val="20"/>
          <w:szCs w:val="20"/>
        </w:rPr>
        <w:t xml:space="preserve"> </w:t>
      </w:r>
      <w:r w:rsidRPr="001D29B1">
        <w:rPr>
          <w:rFonts w:ascii="Tahoma" w:hAnsi="Tahoma" w:cs="Tahoma"/>
          <w:b/>
          <w:color w:val="000000"/>
          <w:sz w:val="20"/>
          <w:szCs w:val="20"/>
        </w:rPr>
        <w:t>A snapshot of whose worlds and meanings?</w:t>
      </w:r>
      <w:r w:rsidR="001D29B1" w:rsidRPr="001D29B1">
        <w:rPr>
          <w:rFonts w:ascii="Tahoma" w:hAnsi="Tahoma" w:cs="Tahoma"/>
          <w:b/>
          <w:color w:val="000000"/>
          <w:sz w:val="20"/>
          <w:szCs w:val="20"/>
        </w:rPr>
        <w:t xml:space="preserve"> </w:t>
      </w:r>
      <w:r w:rsidR="001D29B1" w:rsidRPr="001D29B1">
        <w:rPr>
          <w:rFonts w:ascii="Tahoma" w:hAnsi="Tahoma" w:cs="Tahoma"/>
          <w:b/>
          <w:i/>
          <w:color w:val="000000"/>
          <w:sz w:val="20"/>
          <w:szCs w:val="20"/>
        </w:rPr>
        <w:t>Kim Dodd.</w:t>
      </w:r>
      <w:r>
        <w:rPr>
          <w:rFonts w:ascii="Tahoma" w:hAnsi="Tahoma" w:cs="Tahoma"/>
          <w:color w:val="000000"/>
          <w:sz w:val="20"/>
          <w:szCs w:val="20"/>
        </w:rPr>
        <w:br/>
        <w:t>Thi</w:t>
      </w:r>
      <w:r w:rsidR="00EB2E79">
        <w:rPr>
          <w:rFonts w:ascii="Tahoma" w:hAnsi="Tahoma" w:cs="Tahoma"/>
          <w:color w:val="000000"/>
          <w:sz w:val="20"/>
          <w:szCs w:val="20"/>
        </w:rPr>
        <w:t xml:space="preserve">s image and the contextualising </w:t>
      </w:r>
      <w:r>
        <w:rPr>
          <w:rFonts w:ascii="Tahoma" w:hAnsi="Tahoma" w:cs="Tahoma"/>
          <w:color w:val="000000"/>
          <w:sz w:val="20"/>
          <w:szCs w:val="20"/>
        </w:rPr>
        <w:t>statement evoked a range of emotions for me</w:t>
      </w:r>
      <w:r w:rsidR="00EB2E79">
        <w:rPr>
          <w:rFonts w:ascii="Tahoma" w:hAnsi="Tahoma" w:cs="Tahoma"/>
          <w:color w:val="000000"/>
          <w:sz w:val="20"/>
          <w:szCs w:val="20"/>
        </w:rPr>
        <w:t>,</w:t>
      </w:r>
      <w:r>
        <w:rPr>
          <w:rFonts w:ascii="Tahoma" w:hAnsi="Tahoma" w:cs="Tahoma"/>
          <w:color w:val="000000"/>
          <w:sz w:val="20"/>
          <w:szCs w:val="20"/>
        </w:rPr>
        <w:t xml:space="preserve"> which is why I chose it for first place. I never really thought of Social Workers as caring champions of social justice for vulnerable people in our communities. This image connected the essence of the research, the impact on the personal and family sup</w:t>
      </w:r>
      <w:r w:rsidR="0009602F">
        <w:rPr>
          <w:rFonts w:ascii="Tahoma" w:hAnsi="Tahoma" w:cs="Tahoma"/>
          <w:color w:val="000000"/>
          <w:sz w:val="20"/>
          <w:szCs w:val="20"/>
        </w:rPr>
        <w:t>port required to undertake post</w:t>
      </w:r>
      <w:r>
        <w:rPr>
          <w:rFonts w:ascii="Tahoma" w:hAnsi="Tahoma" w:cs="Tahoma"/>
          <w:color w:val="000000"/>
          <w:sz w:val="20"/>
          <w:szCs w:val="20"/>
        </w:rPr>
        <w:t>graduate research</w:t>
      </w:r>
      <w:r w:rsidR="0009602F">
        <w:rPr>
          <w:rFonts w:ascii="Tahoma" w:hAnsi="Tahoma" w:cs="Tahoma"/>
          <w:color w:val="000000"/>
          <w:sz w:val="20"/>
          <w:szCs w:val="20"/>
        </w:rPr>
        <w:t>,</w:t>
      </w:r>
      <w:r>
        <w:rPr>
          <w:rFonts w:ascii="Tahoma" w:hAnsi="Tahoma" w:cs="Tahoma"/>
          <w:color w:val="000000"/>
          <w:sz w:val="20"/>
          <w:szCs w:val="20"/>
        </w:rPr>
        <w:t xml:space="preserve"> while offering a conceptual framework where the research is a ‘journey’ with the focal point often turning on oneself along the way. The partially hidden aspect to the image offers ‘</w:t>
      </w:r>
      <w:proofErr w:type="spellStart"/>
      <w:r>
        <w:rPr>
          <w:rFonts w:ascii="Tahoma" w:hAnsi="Tahoma" w:cs="Tahoma"/>
          <w:color w:val="000000"/>
          <w:sz w:val="20"/>
          <w:szCs w:val="20"/>
        </w:rPr>
        <w:t>polysemic</w:t>
      </w:r>
      <w:proofErr w:type="spellEnd"/>
      <w:r>
        <w:rPr>
          <w:rFonts w:ascii="Tahoma" w:hAnsi="Tahoma" w:cs="Tahoma"/>
          <w:color w:val="000000"/>
          <w:sz w:val="20"/>
          <w:szCs w:val="20"/>
        </w:rPr>
        <w:t>’ reading of the text which appeals to me and left me unsettled trying to make sense of the ‘intention’ of the photographer.</w:t>
      </w:r>
    </w:p>
    <w:p w:rsidR="00310860" w:rsidRDefault="001D29B1" w:rsidP="00310860">
      <w:pPr>
        <w:jc w:val="left"/>
        <w:rPr>
          <w:color w:val="000000"/>
        </w:rPr>
      </w:pPr>
      <w:r>
        <w:rPr>
          <w:rFonts w:ascii="Tahoma" w:hAnsi="Tahoma" w:cs="Tahoma"/>
          <w:noProof/>
          <w:color w:val="000000"/>
          <w:sz w:val="20"/>
          <w:szCs w:val="20"/>
          <w:lang w:eastAsia="en-GB"/>
        </w:rPr>
        <w:drawing>
          <wp:anchor distT="0" distB="0" distL="114300" distR="114300" simplePos="0" relativeHeight="251661312" behindDoc="0" locked="0" layoutInCell="1" allowOverlap="1" wp14:anchorId="19778C1B" wp14:editId="1A46B36A">
            <wp:simplePos x="0" y="0"/>
            <wp:positionH relativeFrom="column">
              <wp:posOffset>-635</wp:posOffset>
            </wp:positionH>
            <wp:positionV relativeFrom="paragraph">
              <wp:posOffset>324485</wp:posOffset>
            </wp:positionV>
            <wp:extent cx="1753235" cy="1304925"/>
            <wp:effectExtent l="0" t="0" r="0" b="9525"/>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753235" cy="1304925"/>
                    </a:xfrm>
                    <a:prstGeom prst="rect">
                      <a:avLst/>
                    </a:prstGeom>
                    <a:noFill/>
                  </pic:spPr>
                </pic:pic>
              </a:graphicData>
            </a:graphic>
            <wp14:sizeRelH relativeFrom="page">
              <wp14:pctWidth>0</wp14:pctWidth>
            </wp14:sizeRelH>
            <wp14:sizeRelV relativeFrom="page">
              <wp14:pctHeight>0</wp14:pctHeight>
            </wp14:sizeRelV>
          </wp:anchor>
        </w:drawing>
      </w:r>
    </w:p>
    <w:p w:rsidR="00310860" w:rsidRDefault="00310860" w:rsidP="00310860">
      <w:pPr>
        <w:jc w:val="left"/>
        <w:rPr>
          <w:color w:val="000000"/>
        </w:rPr>
      </w:pPr>
      <w:r w:rsidRPr="001D29B1">
        <w:rPr>
          <w:rFonts w:ascii="Tahoma" w:hAnsi="Tahoma" w:cs="Tahoma"/>
          <w:color w:val="000000"/>
          <w:szCs w:val="28"/>
        </w:rPr>
        <w:t>2nd:</w:t>
      </w:r>
      <w:r>
        <w:rPr>
          <w:rFonts w:ascii="Tahoma" w:hAnsi="Tahoma" w:cs="Tahoma"/>
          <w:color w:val="000000"/>
          <w:sz w:val="20"/>
          <w:szCs w:val="20"/>
        </w:rPr>
        <w:t xml:space="preserve"> </w:t>
      </w:r>
      <w:r w:rsidRPr="001D29B1">
        <w:rPr>
          <w:rFonts w:ascii="Tahoma" w:hAnsi="Tahoma" w:cs="Tahoma"/>
          <w:b/>
          <w:color w:val="000000"/>
          <w:sz w:val="20"/>
          <w:szCs w:val="20"/>
        </w:rPr>
        <w:t>Back to Books</w:t>
      </w:r>
      <w:r w:rsidR="001D29B1" w:rsidRPr="001D29B1">
        <w:rPr>
          <w:rFonts w:ascii="Tahoma" w:hAnsi="Tahoma" w:cs="Tahoma"/>
          <w:b/>
          <w:color w:val="000000"/>
          <w:sz w:val="20"/>
          <w:szCs w:val="20"/>
        </w:rPr>
        <w:t xml:space="preserve">. </w:t>
      </w:r>
      <w:r w:rsidR="001D29B1" w:rsidRPr="001D29B1">
        <w:rPr>
          <w:rFonts w:ascii="Tahoma" w:hAnsi="Tahoma" w:cs="Tahoma"/>
          <w:b/>
          <w:i/>
          <w:color w:val="000000"/>
          <w:sz w:val="20"/>
          <w:szCs w:val="20"/>
        </w:rPr>
        <w:t>Dr Helen Scott.</w:t>
      </w:r>
      <w:r>
        <w:rPr>
          <w:rFonts w:ascii="Tahoma" w:hAnsi="Tahoma" w:cs="Tahoma"/>
          <w:color w:val="000000"/>
          <w:sz w:val="20"/>
          <w:szCs w:val="20"/>
        </w:rPr>
        <w:br/>
        <w:t xml:space="preserve">This image took me back to the work of artist Gee </w:t>
      </w:r>
      <w:proofErr w:type="spellStart"/>
      <w:r>
        <w:rPr>
          <w:rFonts w:ascii="Tahoma" w:hAnsi="Tahoma" w:cs="Tahoma"/>
          <w:color w:val="000000"/>
          <w:sz w:val="20"/>
          <w:szCs w:val="20"/>
        </w:rPr>
        <w:t>Vaucher</w:t>
      </w:r>
      <w:proofErr w:type="spellEnd"/>
      <w:r w:rsidR="0009602F">
        <w:rPr>
          <w:rFonts w:ascii="Tahoma" w:hAnsi="Tahoma" w:cs="Tahoma"/>
          <w:color w:val="000000"/>
          <w:sz w:val="20"/>
          <w:szCs w:val="20"/>
        </w:rPr>
        <w:t>,</w:t>
      </w:r>
      <w:r>
        <w:rPr>
          <w:rFonts w:ascii="Tahoma" w:hAnsi="Tahoma" w:cs="Tahoma"/>
          <w:color w:val="000000"/>
          <w:sz w:val="20"/>
          <w:szCs w:val="20"/>
        </w:rPr>
        <w:t xml:space="preserve"> who worked around various existentialist themes evoking a pleasurable reminiscence while revealing the nature of the producer’s research project and the importance of books as interview data feedback. The way the image has been constructed offers a window into the research project and helps position the central theme. The image made me work at its interpretation which I enjoyed and the contextualising statement anchored my unsettled reading of the text.</w:t>
      </w:r>
    </w:p>
    <w:p w:rsidR="00310860" w:rsidRDefault="00310860" w:rsidP="00310860">
      <w:pPr>
        <w:jc w:val="left"/>
        <w:rPr>
          <w:color w:val="000000"/>
        </w:rPr>
      </w:pPr>
      <w:bookmarkStart w:id="0" w:name="_GoBack"/>
      <w:bookmarkEnd w:id="0"/>
    </w:p>
    <w:p w:rsidR="001D29B1" w:rsidRDefault="001D29B1" w:rsidP="00310860">
      <w:pPr>
        <w:jc w:val="left"/>
        <w:rPr>
          <w:rFonts w:ascii="Tahoma" w:hAnsi="Tahoma" w:cs="Tahoma"/>
          <w:color w:val="000000"/>
          <w:sz w:val="20"/>
          <w:szCs w:val="20"/>
        </w:rPr>
      </w:pPr>
      <w:r>
        <w:rPr>
          <w:rFonts w:ascii="Tahoma" w:hAnsi="Tahoma" w:cs="Tahoma"/>
          <w:noProof/>
          <w:color w:val="000000"/>
          <w:szCs w:val="28"/>
          <w:lang w:eastAsia="en-GB"/>
        </w:rPr>
        <w:drawing>
          <wp:anchor distT="0" distB="0" distL="114300" distR="114300" simplePos="0" relativeHeight="251662336" behindDoc="0" locked="0" layoutInCell="1" allowOverlap="1">
            <wp:simplePos x="0" y="0"/>
            <wp:positionH relativeFrom="column">
              <wp:posOffset>0</wp:posOffset>
            </wp:positionH>
            <wp:positionV relativeFrom="paragraph">
              <wp:posOffset>5080</wp:posOffset>
            </wp:positionV>
            <wp:extent cx="1675765" cy="1190625"/>
            <wp:effectExtent l="0" t="0" r="635"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675765" cy="1190625"/>
                    </a:xfrm>
                    <a:prstGeom prst="rect">
                      <a:avLst/>
                    </a:prstGeom>
                    <a:noFill/>
                  </pic:spPr>
                </pic:pic>
              </a:graphicData>
            </a:graphic>
            <wp14:sizeRelH relativeFrom="page">
              <wp14:pctWidth>0</wp14:pctWidth>
            </wp14:sizeRelH>
            <wp14:sizeRelV relativeFrom="page">
              <wp14:pctHeight>0</wp14:pctHeight>
            </wp14:sizeRelV>
          </wp:anchor>
        </w:drawing>
      </w:r>
      <w:r w:rsidR="00310860" w:rsidRPr="001D29B1">
        <w:rPr>
          <w:rFonts w:ascii="Tahoma" w:hAnsi="Tahoma" w:cs="Tahoma"/>
          <w:color w:val="000000"/>
          <w:szCs w:val="28"/>
        </w:rPr>
        <w:t>3rd:</w:t>
      </w:r>
      <w:r w:rsidR="00310860">
        <w:rPr>
          <w:rFonts w:ascii="Tahoma" w:hAnsi="Tahoma" w:cs="Tahoma"/>
          <w:color w:val="000000"/>
          <w:sz w:val="20"/>
          <w:szCs w:val="20"/>
        </w:rPr>
        <w:t xml:space="preserve"> </w:t>
      </w:r>
      <w:r w:rsidRPr="001D29B1">
        <w:rPr>
          <w:rFonts w:ascii="Tahoma" w:hAnsi="Tahoma" w:cs="Tahoma"/>
          <w:b/>
          <w:color w:val="000000"/>
          <w:sz w:val="20"/>
          <w:szCs w:val="20"/>
        </w:rPr>
        <w:t xml:space="preserve">Immersed. </w:t>
      </w:r>
      <w:r w:rsidRPr="001D29B1">
        <w:rPr>
          <w:rFonts w:ascii="Tahoma" w:hAnsi="Tahoma" w:cs="Tahoma"/>
          <w:b/>
          <w:i/>
          <w:color w:val="000000"/>
          <w:sz w:val="20"/>
          <w:szCs w:val="20"/>
        </w:rPr>
        <w:t>Charmaine Sonnex</w:t>
      </w:r>
      <w:r w:rsidRPr="001D29B1">
        <w:rPr>
          <w:rFonts w:ascii="Tahoma" w:hAnsi="Tahoma" w:cs="Tahoma"/>
          <w:b/>
          <w:color w:val="000000"/>
          <w:sz w:val="20"/>
          <w:szCs w:val="20"/>
        </w:rPr>
        <w:t>.</w:t>
      </w:r>
    </w:p>
    <w:p w:rsidR="00310860" w:rsidRDefault="00310860" w:rsidP="00310860">
      <w:pPr>
        <w:jc w:val="left"/>
        <w:rPr>
          <w:color w:val="000000"/>
        </w:rPr>
      </w:pPr>
      <w:r>
        <w:rPr>
          <w:rFonts w:ascii="Tahoma" w:hAnsi="Tahoma" w:cs="Tahoma"/>
          <w:color w:val="000000"/>
          <w:sz w:val="20"/>
          <w:szCs w:val="20"/>
        </w:rPr>
        <w:t>I w</w:t>
      </w:r>
      <w:r w:rsidR="001D29B1">
        <w:rPr>
          <w:rFonts w:ascii="Tahoma" w:hAnsi="Tahoma" w:cs="Tahoma"/>
          <w:color w:val="000000"/>
          <w:sz w:val="20"/>
          <w:szCs w:val="20"/>
        </w:rPr>
        <w:t xml:space="preserve">as challenged to decide between </w:t>
      </w:r>
      <w:r>
        <w:rPr>
          <w:rFonts w:ascii="Tahoma" w:hAnsi="Tahoma" w:cs="Tahoma"/>
          <w:color w:val="000000"/>
          <w:sz w:val="20"/>
          <w:szCs w:val="20"/>
        </w:rPr>
        <w:t>’The Clocks have Changed’</w:t>
      </w:r>
      <w:r w:rsidR="001D29B1">
        <w:rPr>
          <w:rFonts w:ascii="Tahoma" w:hAnsi="Tahoma" w:cs="Tahoma"/>
          <w:color w:val="000000"/>
          <w:sz w:val="20"/>
          <w:szCs w:val="20"/>
        </w:rPr>
        <w:t xml:space="preserve"> (</w:t>
      </w:r>
      <w:r w:rsidR="001D29B1" w:rsidRPr="001D29B1">
        <w:rPr>
          <w:rFonts w:ascii="Tahoma" w:hAnsi="Tahoma" w:cs="Tahoma"/>
          <w:color w:val="000000"/>
          <w:sz w:val="20"/>
          <w:szCs w:val="20"/>
        </w:rPr>
        <w:t>Dr Carmel Capewell</w:t>
      </w:r>
      <w:r w:rsidR="001D29B1">
        <w:rPr>
          <w:rFonts w:ascii="Tahoma" w:hAnsi="Tahoma" w:cs="Tahoma"/>
          <w:color w:val="000000"/>
          <w:sz w:val="20"/>
          <w:szCs w:val="20"/>
        </w:rPr>
        <w:t xml:space="preserve">) and Immersed </w:t>
      </w:r>
      <w:r>
        <w:rPr>
          <w:rFonts w:ascii="Tahoma" w:hAnsi="Tahoma" w:cs="Tahoma"/>
          <w:color w:val="000000"/>
          <w:sz w:val="20"/>
          <w:szCs w:val="20"/>
        </w:rPr>
        <w:t xml:space="preserve">for 3rd place. </w:t>
      </w:r>
      <w:r>
        <w:rPr>
          <w:rFonts w:ascii="Tahoma" w:hAnsi="Tahoma" w:cs="Tahoma"/>
          <w:color w:val="000000"/>
          <w:sz w:val="20"/>
          <w:szCs w:val="20"/>
        </w:rPr>
        <w:br/>
        <w:t>In the end I decided that while ’The Clocks have Changed’ had many positive aspects Immersed ‘haunted’ my interpretation as this image presented a deep reading questioning my own position regarding the nature of the research. Using statements from interviewee’s the image producer worked to weave research methodology with spiritual understanding around the central theme in the work. Researching the effectiveness of Pagan ‘spells’ in an academic context is an interesting subject to explore and the image presents us with a central figure immersed in a sea of individual understanding of the research ambition while disturbing my rational critical thinking around this proposed subject material. I am still thinking about this research project!</w:t>
      </w:r>
    </w:p>
    <w:p w:rsidR="00310860" w:rsidRDefault="00310860" w:rsidP="00310860"/>
    <w:p w:rsidR="00EB2E79" w:rsidRDefault="00EB2E79" w:rsidP="00310860"/>
    <w:p w:rsidR="00EB2E79" w:rsidRDefault="00EB2E79" w:rsidP="00EB2E79">
      <w:pPr>
        <w:jc w:val="left"/>
        <w:rPr>
          <w:rFonts w:ascii="Tahoma" w:hAnsi="Tahoma" w:cs="Tahoma"/>
          <w:b/>
          <w:bCs/>
          <w:color w:val="1F497D"/>
          <w:sz w:val="20"/>
          <w:szCs w:val="20"/>
          <w:lang w:eastAsia="en-GB"/>
        </w:rPr>
      </w:pPr>
    </w:p>
    <w:p w:rsidR="00310860" w:rsidRPr="00EB2E79" w:rsidRDefault="00310860" w:rsidP="00EB2E79">
      <w:pPr>
        <w:jc w:val="center"/>
        <w:rPr>
          <w:rFonts w:ascii="Tahoma" w:hAnsi="Tahoma" w:cs="Tahoma"/>
          <w:color w:val="1F497D"/>
          <w:sz w:val="20"/>
          <w:szCs w:val="20"/>
          <w:lang w:eastAsia="en-GB"/>
        </w:rPr>
      </w:pPr>
      <w:r w:rsidRPr="00EB2E79">
        <w:rPr>
          <w:rFonts w:ascii="Tahoma" w:hAnsi="Tahoma" w:cs="Tahoma"/>
          <w:b/>
          <w:bCs/>
          <w:color w:val="1F497D"/>
          <w:sz w:val="20"/>
          <w:szCs w:val="20"/>
          <w:lang w:eastAsia="en-GB"/>
        </w:rPr>
        <w:t>Roy Wallace</w:t>
      </w:r>
      <w:r w:rsidR="00EB2E79" w:rsidRPr="00EB2E79">
        <w:rPr>
          <w:rFonts w:ascii="Tahoma" w:hAnsi="Tahoma" w:cs="Tahoma"/>
          <w:b/>
          <w:bCs/>
          <w:color w:val="1F497D"/>
          <w:sz w:val="20"/>
          <w:szCs w:val="20"/>
          <w:lang w:eastAsia="en-GB"/>
        </w:rPr>
        <w:t xml:space="preserve"> </w:t>
      </w:r>
      <w:r w:rsidRPr="00EB2E79">
        <w:rPr>
          <w:rFonts w:ascii="Tahoma" w:hAnsi="Tahoma" w:cs="Tahoma"/>
          <w:color w:val="1F497D"/>
          <w:sz w:val="20"/>
          <w:szCs w:val="20"/>
          <w:lang w:eastAsia="en-GB"/>
        </w:rPr>
        <w:t>(</w:t>
      </w:r>
      <w:r w:rsidRPr="00EB2E79">
        <w:rPr>
          <w:rFonts w:ascii="Tahoma" w:hAnsi="Tahoma" w:cs="Tahoma"/>
          <w:i/>
          <w:color w:val="1F497D"/>
          <w:sz w:val="20"/>
          <w:szCs w:val="20"/>
          <w:lang w:eastAsia="en-GB"/>
        </w:rPr>
        <w:t xml:space="preserve">BA </w:t>
      </w:r>
      <w:proofErr w:type="spellStart"/>
      <w:r w:rsidRPr="00EB2E79">
        <w:rPr>
          <w:rFonts w:ascii="Tahoma" w:hAnsi="Tahoma" w:cs="Tahoma"/>
          <w:i/>
          <w:color w:val="1F497D"/>
          <w:sz w:val="20"/>
          <w:szCs w:val="20"/>
          <w:lang w:eastAsia="en-GB"/>
        </w:rPr>
        <w:t>Hons</w:t>
      </w:r>
      <w:proofErr w:type="spellEnd"/>
      <w:r w:rsidRPr="00EB2E79">
        <w:rPr>
          <w:rFonts w:ascii="Tahoma" w:hAnsi="Tahoma" w:cs="Tahoma"/>
          <w:i/>
          <w:color w:val="1F497D"/>
          <w:sz w:val="20"/>
          <w:szCs w:val="20"/>
          <w:lang w:eastAsia="en-GB"/>
        </w:rPr>
        <w:t xml:space="preserve">, </w:t>
      </w:r>
      <w:proofErr w:type="spellStart"/>
      <w:r w:rsidRPr="00EB2E79">
        <w:rPr>
          <w:rFonts w:ascii="Tahoma" w:hAnsi="Tahoma" w:cs="Tahoma"/>
          <w:i/>
          <w:color w:val="1F497D"/>
          <w:sz w:val="20"/>
          <w:szCs w:val="20"/>
          <w:lang w:eastAsia="en-GB"/>
        </w:rPr>
        <w:t>PGcert</w:t>
      </w:r>
      <w:proofErr w:type="spellEnd"/>
      <w:r w:rsidRPr="00EB2E79">
        <w:rPr>
          <w:rFonts w:ascii="Tahoma" w:hAnsi="Tahoma" w:cs="Tahoma"/>
          <w:i/>
          <w:color w:val="1F497D"/>
          <w:sz w:val="20"/>
          <w:szCs w:val="20"/>
          <w:lang w:eastAsia="en-GB"/>
        </w:rPr>
        <w:t xml:space="preserve"> T&amp;L, </w:t>
      </w:r>
      <w:proofErr w:type="spellStart"/>
      <w:r w:rsidRPr="00EB2E79">
        <w:rPr>
          <w:rFonts w:ascii="Tahoma" w:hAnsi="Tahoma" w:cs="Tahoma"/>
          <w:i/>
          <w:color w:val="1F497D"/>
          <w:sz w:val="20"/>
          <w:szCs w:val="20"/>
          <w:lang w:eastAsia="en-GB"/>
        </w:rPr>
        <w:t>PGdip</w:t>
      </w:r>
      <w:proofErr w:type="spellEnd"/>
      <w:r w:rsidRPr="00EB2E79">
        <w:rPr>
          <w:rFonts w:ascii="Tahoma" w:hAnsi="Tahoma" w:cs="Tahoma"/>
          <w:i/>
          <w:color w:val="1F497D"/>
          <w:sz w:val="20"/>
          <w:szCs w:val="20"/>
          <w:lang w:eastAsia="en-GB"/>
        </w:rPr>
        <w:t xml:space="preserve"> Fine Art, FHEA</w:t>
      </w:r>
      <w:r w:rsidRPr="00EB2E79">
        <w:rPr>
          <w:rFonts w:ascii="Tahoma" w:hAnsi="Tahoma" w:cs="Tahoma"/>
          <w:color w:val="1F497D"/>
          <w:sz w:val="20"/>
          <w:szCs w:val="20"/>
          <w:lang w:eastAsia="en-GB"/>
        </w:rPr>
        <w:t>)</w:t>
      </w:r>
      <w:r w:rsidR="00EB2E79">
        <w:rPr>
          <w:rFonts w:ascii="Tahoma" w:hAnsi="Tahoma" w:cs="Tahoma"/>
          <w:color w:val="1F497D"/>
          <w:sz w:val="20"/>
          <w:szCs w:val="20"/>
          <w:lang w:eastAsia="en-GB"/>
        </w:rPr>
        <w:t xml:space="preserve">, </w:t>
      </w:r>
      <w:r w:rsidR="00EB2E79">
        <w:rPr>
          <w:rFonts w:ascii="Tahoma" w:hAnsi="Tahoma" w:cs="Tahoma"/>
          <w:color w:val="1F497D"/>
          <w:sz w:val="20"/>
          <w:szCs w:val="20"/>
          <w:lang w:eastAsia="en-GB"/>
        </w:rPr>
        <w:br/>
      </w:r>
      <w:r w:rsidRPr="00EB2E79">
        <w:rPr>
          <w:rFonts w:ascii="Tahoma" w:hAnsi="Tahoma" w:cs="Tahoma"/>
          <w:color w:val="1F497D"/>
          <w:sz w:val="20"/>
          <w:szCs w:val="20"/>
          <w:lang w:eastAsia="en-GB"/>
        </w:rPr>
        <w:t>Senior Lecturer Media Production</w:t>
      </w:r>
      <w:r w:rsidR="00EB2E79" w:rsidRPr="00EB2E79">
        <w:rPr>
          <w:rFonts w:ascii="Tahoma" w:hAnsi="Tahoma" w:cs="Tahoma"/>
          <w:color w:val="1F497D"/>
          <w:sz w:val="20"/>
          <w:szCs w:val="20"/>
          <w:lang w:eastAsia="en-GB"/>
        </w:rPr>
        <w:t xml:space="preserve">, </w:t>
      </w:r>
      <w:r w:rsidRPr="00EB2E79">
        <w:rPr>
          <w:rFonts w:ascii="Tahoma" w:hAnsi="Tahoma" w:cs="Tahoma"/>
          <w:color w:val="1F497D"/>
          <w:sz w:val="20"/>
          <w:szCs w:val="20"/>
          <w:lang w:eastAsia="en-GB"/>
        </w:rPr>
        <w:t>School of Arts</w:t>
      </w:r>
      <w:r w:rsidR="00EB2E79" w:rsidRPr="00EB2E79">
        <w:rPr>
          <w:rFonts w:ascii="Tahoma" w:hAnsi="Tahoma" w:cs="Tahoma"/>
          <w:color w:val="1F497D"/>
          <w:sz w:val="20"/>
          <w:szCs w:val="20"/>
          <w:lang w:eastAsia="en-GB"/>
        </w:rPr>
        <w:t xml:space="preserve">, </w:t>
      </w:r>
      <w:r w:rsidRPr="00EB2E79">
        <w:rPr>
          <w:rFonts w:ascii="Tahoma" w:hAnsi="Tahoma" w:cs="Tahoma"/>
          <w:color w:val="1F497D"/>
          <w:sz w:val="20"/>
          <w:szCs w:val="20"/>
          <w:lang w:eastAsia="en-GB"/>
        </w:rPr>
        <w:t>University of Northampton</w:t>
      </w:r>
      <w:r w:rsidR="00EB2E79">
        <w:rPr>
          <w:rFonts w:ascii="Tahoma" w:hAnsi="Tahoma" w:cs="Tahoma"/>
          <w:color w:val="1F497D"/>
          <w:sz w:val="20"/>
          <w:szCs w:val="20"/>
          <w:lang w:eastAsia="en-GB"/>
        </w:rPr>
        <w:br/>
      </w:r>
      <w:hyperlink r:id="rId12" w:history="1">
        <w:r w:rsidR="00EB2E79" w:rsidRPr="00EB2E79">
          <w:rPr>
            <w:rStyle w:val="Hyperlink"/>
            <w:rFonts w:ascii="Tahoma" w:hAnsi="Tahoma" w:cs="Tahoma"/>
            <w:sz w:val="20"/>
            <w:szCs w:val="20"/>
            <w:lang w:eastAsia="en-GB"/>
          </w:rPr>
          <w:t>roy.wallace@northampton.ac.uk</w:t>
        </w:r>
      </w:hyperlink>
      <w:r w:rsidR="00EB2E79">
        <w:rPr>
          <w:rFonts w:ascii="Tahoma" w:hAnsi="Tahoma" w:cs="Tahoma"/>
          <w:color w:val="1F497D"/>
          <w:sz w:val="20"/>
          <w:szCs w:val="20"/>
          <w:lang w:eastAsia="en-GB"/>
        </w:rPr>
        <w:t xml:space="preserve"> </w:t>
      </w:r>
      <w:hyperlink r:id="rId13" w:history="1">
        <w:r w:rsidR="00EB2E79" w:rsidRPr="00970F17">
          <w:rPr>
            <w:rStyle w:val="Hyperlink"/>
            <w:rFonts w:ascii="Tahoma" w:hAnsi="Tahoma" w:cs="Tahoma"/>
            <w:sz w:val="20"/>
            <w:szCs w:val="20"/>
            <w:lang w:eastAsia="en-GB"/>
          </w:rPr>
          <w:t>www.uontv.uk</w:t>
        </w:r>
      </w:hyperlink>
      <w:r w:rsidR="00EB2E79">
        <w:rPr>
          <w:rFonts w:ascii="Tahoma" w:hAnsi="Tahoma" w:cs="Tahoma"/>
          <w:color w:val="1F497D"/>
          <w:sz w:val="20"/>
          <w:szCs w:val="20"/>
          <w:lang w:eastAsia="en-GB"/>
        </w:rPr>
        <w:t xml:space="preserve"> </w:t>
      </w:r>
      <w:r w:rsidR="00EB2E79" w:rsidRPr="00EB2E79">
        <w:rPr>
          <w:rFonts w:ascii="Tahoma" w:hAnsi="Tahoma" w:cs="Tahoma"/>
          <w:i/>
          <w:iCs/>
          <w:color w:val="1F497D"/>
          <w:sz w:val="20"/>
          <w:szCs w:val="20"/>
          <w:lang w:eastAsia="en-GB"/>
        </w:rPr>
        <w:t>Member: British Association of Film Television and Screen Studies</w:t>
      </w:r>
    </w:p>
    <w:sectPr w:rsidR="00310860" w:rsidRPr="00EB2E79" w:rsidSect="00A70B5D">
      <w:pgSz w:w="11906" w:h="16838"/>
      <w:pgMar w:top="720" w:right="720" w:bottom="720" w:left="720" w:header="708" w:footer="708" w:gutter="0"/>
      <w:pgBorders w:offsetFrom="page">
        <w:top w:val="single" w:sz="2" w:space="24" w:color="auto"/>
        <w:left w:val="single" w:sz="2" w:space="24" w:color="auto"/>
        <w:bottom w:val="single" w:sz="2" w:space="24" w:color="auto"/>
        <w:right w:val="single" w:sz="2" w:space="24" w:color="auto"/>
      </w:pgBorders>
      <w:cols w:space="708"/>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imSun-ExtB">
    <w:panose1 w:val="02010609060101010101"/>
    <w:charset w:val="86"/>
    <w:family w:val="modern"/>
    <w:pitch w:val="fixed"/>
    <w:sig w:usb0="00000003" w:usb1="0A0E0000" w:usb2="00000010" w:usb3="00000000" w:csb0="00040001" w:csb1="00000000"/>
  </w:font>
  <w:font w:name="Miriam Fixed">
    <w:panose1 w:val="020B0509050101010101"/>
    <w:charset w:val="B1"/>
    <w:family w:val="modern"/>
    <w:pitch w:val="fixed"/>
    <w:sig w:usb0="00000801" w:usb1="00000000" w:usb2="00000000" w:usb3="00000000" w:csb0="0000002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176150"/>
    <w:multiLevelType w:val="hybridMultilevel"/>
    <w:tmpl w:val="EAB6F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65D3286D"/>
    <w:multiLevelType w:val="hybridMultilevel"/>
    <w:tmpl w:val="BA3E58F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6E4D40C1"/>
    <w:multiLevelType w:val="hybridMultilevel"/>
    <w:tmpl w:val="F598736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F4D1D"/>
    <w:rsid w:val="0009602F"/>
    <w:rsid w:val="001D29B1"/>
    <w:rsid w:val="002D6D34"/>
    <w:rsid w:val="00306A05"/>
    <w:rsid w:val="00310860"/>
    <w:rsid w:val="004906AD"/>
    <w:rsid w:val="00616FD9"/>
    <w:rsid w:val="006813BA"/>
    <w:rsid w:val="007E511A"/>
    <w:rsid w:val="008D69E6"/>
    <w:rsid w:val="009669DA"/>
    <w:rsid w:val="009D0C6F"/>
    <w:rsid w:val="00A70B5D"/>
    <w:rsid w:val="00B00B2D"/>
    <w:rsid w:val="00B31B33"/>
    <w:rsid w:val="00BF4D1D"/>
    <w:rsid w:val="00C15096"/>
    <w:rsid w:val="00C947CE"/>
    <w:rsid w:val="00CC4C73"/>
    <w:rsid w:val="00E121BC"/>
    <w:rsid w:val="00EB2E7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D1D"/>
    <w:pPr>
      <w:spacing w:after="120"/>
      <w:jc w:val="both"/>
    </w:pPr>
    <w:rPr>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BF4D1D"/>
    <w:pPr>
      <w:jc w:val="left"/>
    </w:pPr>
    <w:rPr>
      <w:b/>
      <w:sz w:val="32"/>
      <w:szCs w:val="28"/>
    </w:rPr>
  </w:style>
  <w:style w:type="paragraph" w:customStyle="1" w:styleId="Titleofresearch">
    <w:name w:val="Title of research"/>
    <w:basedOn w:val="Normal"/>
    <w:link w:val="TitleofresearchChar"/>
    <w:autoRedefine/>
    <w:qFormat/>
    <w:rsid w:val="00BF4D1D"/>
    <w:pPr>
      <w:jc w:val="center"/>
    </w:pPr>
    <w:rPr>
      <w:rFonts w:asciiTheme="majorHAnsi" w:hAnsiTheme="majorHAnsi"/>
      <w:b/>
      <w:color w:val="45B190"/>
      <w:sz w:val="32"/>
      <w:szCs w:val="32"/>
      <w:shd w:val="clear" w:color="auto" w:fill="FFFFFF" w:themeFill="background1"/>
      <w:lang w:eastAsia="en-GB"/>
    </w:rPr>
  </w:style>
  <w:style w:type="character" w:customStyle="1" w:styleId="ResearcherChar">
    <w:name w:val="Researcher Char"/>
    <w:basedOn w:val="DefaultParagraphFont"/>
    <w:link w:val="Researcher"/>
    <w:rsid w:val="00BF4D1D"/>
    <w:rPr>
      <w:b/>
      <w:sz w:val="32"/>
      <w:szCs w:val="28"/>
    </w:rPr>
  </w:style>
  <w:style w:type="character" w:customStyle="1" w:styleId="TitleofresearchChar">
    <w:name w:val="Title of research Char"/>
    <w:basedOn w:val="DefaultParagraphFont"/>
    <w:link w:val="Titleofresearch"/>
    <w:rsid w:val="00BF4D1D"/>
    <w:rPr>
      <w:rFonts w:asciiTheme="majorHAnsi" w:hAnsiTheme="majorHAnsi"/>
      <w:b/>
      <w:color w:val="45B190"/>
      <w:sz w:val="32"/>
      <w:szCs w:val="32"/>
      <w:lang w:eastAsia="en-GB"/>
    </w:rPr>
  </w:style>
  <w:style w:type="character" w:styleId="Hyperlink">
    <w:name w:val="Hyperlink"/>
    <w:basedOn w:val="DefaultParagraphFont"/>
    <w:uiPriority w:val="99"/>
    <w:unhideWhenUsed/>
    <w:rsid w:val="00BF4D1D"/>
    <w:rPr>
      <w:color w:val="0000FF" w:themeColor="hyperlink"/>
      <w:u w:val="single"/>
    </w:rPr>
  </w:style>
  <w:style w:type="paragraph" w:styleId="BalloonText">
    <w:name w:val="Balloon Text"/>
    <w:basedOn w:val="Normal"/>
    <w:link w:val="BalloonTextChar"/>
    <w:uiPriority w:val="99"/>
    <w:semiHidden/>
    <w:unhideWhenUsed/>
    <w:rsid w:val="00BF4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D1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F4D1D"/>
    <w:pPr>
      <w:spacing w:after="120"/>
      <w:jc w:val="both"/>
    </w:pPr>
    <w:rPr>
      <w:sz w:val="28"/>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Researcher">
    <w:name w:val="Researcher"/>
    <w:basedOn w:val="Normal"/>
    <w:link w:val="ResearcherChar"/>
    <w:qFormat/>
    <w:rsid w:val="00BF4D1D"/>
    <w:pPr>
      <w:jc w:val="left"/>
    </w:pPr>
    <w:rPr>
      <w:b/>
      <w:sz w:val="32"/>
      <w:szCs w:val="28"/>
    </w:rPr>
  </w:style>
  <w:style w:type="paragraph" w:customStyle="1" w:styleId="Titleofresearch">
    <w:name w:val="Title of research"/>
    <w:basedOn w:val="Normal"/>
    <w:link w:val="TitleofresearchChar"/>
    <w:autoRedefine/>
    <w:qFormat/>
    <w:rsid w:val="00BF4D1D"/>
    <w:pPr>
      <w:jc w:val="center"/>
    </w:pPr>
    <w:rPr>
      <w:rFonts w:asciiTheme="majorHAnsi" w:hAnsiTheme="majorHAnsi"/>
      <w:b/>
      <w:color w:val="45B190"/>
      <w:sz w:val="32"/>
      <w:szCs w:val="32"/>
      <w:shd w:val="clear" w:color="auto" w:fill="FFFFFF" w:themeFill="background1"/>
      <w:lang w:eastAsia="en-GB"/>
    </w:rPr>
  </w:style>
  <w:style w:type="character" w:customStyle="1" w:styleId="ResearcherChar">
    <w:name w:val="Researcher Char"/>
    <w:basedOn w:val="DefaultParagraphFont"/>
    <w:link w:val="Researcher"/>
    <w:rsid w:val="00BF4D1D"/>
    <w:rPr>
      <w:b/>
      <w:sz w:val="32"/>
      <w:szCs w:val="28"/>
    </w:rPr>
  </w:style>
  <w:style w:type="character" w:customStyle="1" w:styleId="TitleofresearchChar">
    <w:name w:val="Title of research Char"/>
    <w:basedOn w:val="DefaultParagraphFont"/>
    <w:link w:val="Titleofresearch"/>
    <w:rsid w:val="00BF4D1D"/>
    <w:rPr>
      <w:rFonts w:asciiTheme="majorHAnsi" w:hAnsiTheme="majorHAnsi"/>
      <w:b/>
      <w:color w:val="45B190"/>
      <w:sz w:val="32"/>
      <w:szCs w:val="32"/>
      <w:lang w:eastAsia="en-GB"/>
    </w:rPr>
  </w:style>
  <w:style w:type="character" w:styleId="Hyperlink">
    <w:name w:val="Hyperlink"/>
    <w:basedOn w:val="DefaultParagraphFont"/>
    <w:uiPriority w:val="99"/>
    <w:unhideWhenUsed/>
    <w:rsid w:val="00BF4D1D"/>
    <w:rPr>
      <w:color w:val="0000FF" w:themeColor="hyperlink"/>
      <w:u w:val="single"/>
    </w:rPr>
  </w:style>
  <w:style w:type="paragraph" w:styleId="BalloonText">
    <w:name w:val="Balloon Text"/>
    <w:basedOn w:val="Normal"/>
    <w:link w:val="BalloonTextChar"/>
    <w:uiPriority w:val="99"/>
    <w:semiHidden/>
    <w:unhideWhenUsed/>
    <w:rsid w:val="00BF4D1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F4D1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http://www.uontv.uk"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hyperlink" Target="mailto:roy.wallace@northampton.ac.u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5.png"/><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image" Target="media/image4.png"/><Relationship Id="rId4" Type="http://schemas.microsoft.com/office/2007/relationships/stylesWithEffects" Target="stylesWithEffect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0AB502-6EFD-44E2-91D5-7A0F801565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418</Words>
  <Characters>2389</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University of Northampton</Company>
  <LinksUpToDate>false</LinksUpToDate>
  <CharactersWithSpaces>2802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Apel Simone</dc:creator>
  <cp:lastModifiedBy>Apel Simone</cp:lastModifiedBy>
  <cp:revision>3</cp:revision>
  <dcterms:created xsi:type="dcterms:W3CDTF">2016-05-11T11:26:00Z</dcterms:created>
  <dcterms:modified xsi:type="dcterms:W3CDTF">2016-05-11T12:07:00Z</dcterms:modified>
</cp:coreProperties>
</file>