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C02" w:rsidRDefault="00731C02" w:rsidP="00731C02">
      <w:pPr>
        <w:jc w:val="center"/>
        <w:rPr>
          <w:lang w:eastAsia="zh-CN"/>
        </w:rPr>
      </w:pPr>
    </w:p>
    <w:p w:rsidR="00A03BD4" w:rsidRPr="0047452D" w:rsidRDefault="00A03BD4" w:rsidP="00C03A5C">
      <w:pPr>
        <w:tabs>
          <w:tab w:val="left" w:pos="8579"/>
        </w:tabs>
        <w:spacing w:after="0" w:line="240" w:lineRule="auto"/>
        <w:rPr>
          <w:rFonts w:ascii="Century Gothic" w:hAnsi="Century Gothic"/>
          <w:b/>
          <w:noProof/>
          <w:color w:val="D0951E"/>
          <w:sz w:val="44"/>
          <w:szCs w:val="44"/>
          <w:lang w:eastAsia="en-GB"/>
        </w:rPr>
      </w:pPr>
      <w:r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 xml:space="preserve">FACULTY </w:t>
      </w:r>
      <w:r w:rsidR="00731C02"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 xml:space="preserve">OF EDUCATION </w:t>
      </w:r>
      <w:r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>AND HUMAN</w:t>
      </w:r>
      <w:r w:rsidR="0034103E"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>I</w:t>
      </w:r>
      <w:r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 xml:space="preserve">TIES </w:t>
      </w:r>
      <w:r w:rsidR="00731C02"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>SEMINAR</w:t>
      </w:r>
      <w:r w:rsidRPr="0047452D"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 xml:space="preserve"> PROGRAMME</w:t>
      </w:r>
    </w:p>
    <w:p w:rsidR="0047452D" w:rsidRDefault="0047452D" w:rsidP="00940CDA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72"/>
          <w:szCs w:val="72"/>
        </w:rPr>
      </w:pPr>
      <w:r w:rsidRPr="0047452D">
        <w:rPr>
          <w:rFonts w:ascii="Century Gothic" w:hAnsi="Century Gothic" w:cstheme="minorHAnsi"/>
          <w:b/>
          <w:bCs/>
          <w:sz w:val="72"/>
          <w:szCs w:val="72"/>
        </w:rPr>
        <w:t>The Social Construction of Children's Centres</w:t>
      </w:r>
    </w:p>
    <w:p w:rsidR="00266E73" w:rsidRPr="00940CDA" w:rsidRDefault="00266E73" w:rsidP="00940CDA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72"/>
          <w:szCs w:val="72"/>
        </w:rPr>
      </w:pPr>
    </w:p>
    <w:p w:rsidR="00731C02" w:rsidRPr="00266E73" w:rsidRDefault="0047452D" w:rsidP="00731C02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val="en-US" w:eastAsia="zh-CN"/>
        </w:rPr>
        <w:drawing>
          <wp:inline distT="0" distB="0" distL="0" distR="0">
            <wp:extent cx="4429125" cy="3989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Social Construction of Children Centre-Pictur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2692" cy="3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5957" w:rsidRDefault="00435957" w:rsidP="00C03A5C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32"/>
          <w:szCs w:val="32"/>
        </w:rPr>
      </w:pPr>
    </w:p>
    <w:p w:rsidR="00731C02" w:rsidRPr="00C03A5C" w:rsidRDefault="00731C02" w:rsidP="00C03A5C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32"/>
          <w:szCs w:val="32"/>
        </w:rPr>
      </w:pPr>
      <w:r w:rsidRPr="0076724C">
        <w:rPr>
          <w:rFonts w:ascii="Century Gothic" w:hAnsi="Century Gothic" w:cs="Courier New"/>
          <w:b/>
          <w:color w:val="000000"/>
          <w:sz w:val="32"/>
          <w:szCs w:val="32"/>
        </w:rPr>
        <w:t xml:space="preserve">led by </w:t>
      </w:r>
    </w:p>
    <w:p w:rsidR="00C03A5C" w:rsidRPr="0047452D" w:rsidRDefault="0047452D" w:rsidP="00731C02">
      <w:pPr>
        <w:spacing w:after="0" w:line="240" w:lineRule="auto"/>
        <w:jc w:val="center"/>
        <w:rPr>
          <w:rFonts w:ascii="Century Gothic" w:hAnsi="Century Gothic"/>
          <w:b/>
          <w:sz w:val="52"/>
          <w:szCs w:val="52"/>
        </w:rPr>
      </w:pPr>
      <w:r w:rsidRPr="0047452D">
        <w:rPr>
          <w:rFonts w:ascii="Century Gothic" w:hAnsi="Century Gothic"/>
          <w:b/>
          <w:sz w:val="52"/>
          <w:szCs w:val="52"/>
        </w:rPr>
        <w:t>Peter Goy</w:t>
      </w:r>
    </w:p>
    <w:p w:rsidR="0049389C" w:rsidRDefault="0049389C" w:rsidP="0049389C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DejaVuSansCondensed"/>
          <w:color w:val="303030"/>
          <w:sz w:val="36"/>
          <w:szCs w:val="36"/>
        </w:rPr>
      </w:pPr>
    </w:p>
    <w:p w:rsidR="00731C02" w:rsidRPr="0068113A" w:rsidRDefault="00B0606A" w:rsidP="0068113A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>New Labour opened</w:t>
      </w:r>
      <w:r w:rsidR="0068113A" w:rsidRPr="0068113A">
        <w:rPr>
          <w:rFonts w:ascii="Century Gothic" w:hAnsi="Century Gothic"/>
          <w:sz w:val="36"/>
          <w:szCs w:val="36"/>
        </w:rPr>
        <w:t xml:space="preserve"> 3500 Children’s Centres</w:t>
      </w:r>
      <w:r>
        <w:rPr>
          <w:rFonts w:ascii="Century Gothic" w:hAnsi="Century Gothic"/>
          <w:sz w:val="36"/>
          <w:szCs w:val="36"/>
        </w:rPr>
        <w:t xml:space="preserve"> with a remit to</w:t>
      </w:r>
      <w:r w:rsidR="0068113A" w:rsidRPr="0068113A">
        <w:rPr>
          <w:rFonts w:ascii="Century Gothic" w:hAnsi="Century Gothic"/>
          <w:sz w:val="36"/>
          <w:szCs w:val="36"/>
        </w:rPr>
        <w:t xml:space="preserve"> improv</w:t>
      </w:r>
      <w:r>
        <w:rPr>
          <w:rFonts w:ascii="Century Gothic" w:hAnsi="Century Gothic"/>
          <w:sz w:val="36"/>
          <w:szCs w:val="36"/>
        </w:rPr>
        <w:t xml:space="preserve">e </w:t>
      </w:r>
      <w:r w:rsidR="0068113A" w:rsidRPr="0068113A">
        <w:rPr>
          <w:rFonts w:ascii="Century Gothic" w:hAnsi="Century Gothic"/>
          <w:sz w:val="36"/>
          <w:szCs w:val="36"/>
        </w:rPr>
        <w:t xml:space="preserve">outcomes for young children and their families and reduce inequalities. Now they are closing: in October 2016, there were 3,259 with reports of more closures imminent.  In this seminar, Peter Goy will share findings from </w:t>
      </w:r>
      <w:r w:rsidR="0068113A">
        <w:rPr>
          <w:rFonts w:ascii="Century Gothic" w:hAnsi="Century Gothic"/>
          <w:sz w:val="36"/>
          <w:szCs w:val="36"/>
        </w:rPr>
        <w:t>a</w:t>
      </w:r>
      <w:r w:rsidR="0068113A" w:rsidRPr="0068113A">
        <w:rPr>
          <w:rFonts w:ascii="Century Gothic" w:hAnsi="Century Gothic"/>
          <w:sz w:val="36"/>
          <w:szCs w:val="36"/>
        </w:rPr>
        <w:t xml:space="preserve"> </w:t>
      </w:r>
      <w:r w:rsidR="00BE0DFC">
        <w:rPr>
          <w:rFonts w:ascii="Century Gothic" w:hAnsi="Century Gothic"/>
          <w:sz w:val="36"/>
          <w:szCs w:val="36"/>
        </w:rPr>
        <w:t xml:space="preserve">qualitative </w:t>
      </w:r>
      <w:r w:rsidR="0068113A" w:rsidRPr="0068113A">
        <w:rPr>
          <w:rFonts w:ascii="Century Gothic" w:hAnsi="Century Gothic"/>
          <w:sz w:val="36"/>
          <w:szCs w:val="36"/>
        </w:rPr>
        <w:t xml:space="preserve">study that </w:t>
      </w:r>
      <w:r w:rsidR="00BE0DFC">
        <w:rPr>
          <w:rFonts w:ascii="Century Gothic" w:hAnsi="Century Gothic"/>
          <w:sz w:val="36"/>
          <w:szCs w:val="36"/>
        </w:rPr>
        <w:t xml:space="preserve">adopted discourse analysis to </w:t>
      </w:r>
      <w:r w:rsidR="0068113A" w:rsidRPr="0068113A">
        <w:rPr>
          <w:rFonts w:ascii="Century Gothic" w:hAnsi="Century Gothic"/>
          <w:sz w:val="36"/>
          <w:szCs w:val="36"/>
        </w:rPr>
        <w:t>investigate perceptions of Children’s Centre services, the ways they have changed and the effects of those changes on outcomes for children, families and Children’s Centre workers.</w:t>
      </w:r>
    </w:p>
    <w:p w:rsidR="00731C02" w:rsidRDefault="0047452D" w:rsidP="00065F47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56"/>
          <w:szCs w:val="56"/>
        </w:rPr>
      </w:pPr>
      <w:r>
        <w:rPr>
          <w:rFonts w:ascii="Century Gothic" w:hAnsi="Century Gothic" w:cs="Courier New"/>
          <w:b/>
          <w:color w:val="000000"/>
          <w:sz w:val="56"/>
          <w:szCs w:val="56"/>
        </w:rPr>
        <w:t>Wednesday 22</w:t>
      </w:r>
      <w:r w:rsidRPr="0047452D">
        <w:rPr>
          <w:rFonts w:ascii="Century Gothic" w:hAnsi="Century Gothic" w:cs="Courier New"/>
          <w:b/>
          <w:color w:val="000000"/>
          <w:sz w:val="56"/>
          <w:szCs w:val="56"/>
          <w:vertAlign w:val="superscript"/>
        </w:rPr>
        <w:t>nd</w:t>
      </w:r>
      <w:r>
        <w:rPr>
          <w:rFonts w:ascii="Century Gothic" w:hAnsi="Century Gothic" w:cs="Courier New"/>
          <w:b/>
          <w:color w:val="000000"/>
          <w:sz w:val="56"/>
          <w:szCs w:val="56"/>
        </w:rPr>
        <w:t xml:space="preserve"> February</w:t>
      </w:r>
      <w:r w:rsidR="00266E73">
        <w:rPr>
          <w:rFonts w:ascii="Century Gothic" w:hAnsi="Century Gothic" w:cs="Courier New"/>
          <w:b/>
          <w:color w:val="000000"/>
          <w:sz w:val="56"/>
          <w:szCs w:val="56"/>
        </w:rPr>
        <w:t>, 2017</w:t>
      </w:r>
    </w:p>
    <w:p w:rsidR="00065F47" w:rsidRPr="0047452D" w:rsidRDefault="0068113A" w:rsidP="0047452D">
      <w:pPr>
        <w:tabs>
          <w:tab w:val="left" w:pos="8579"/>
        </w:tabs>
        <w:spacing w:after="0" w:line="240" w:lineRule="auto"/>
        <w:jc w:val="center"/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</w:pPr>
      <w:r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>Time: 1.15-2pm</w:t>
      </w:r>
    </w:p>
    <w:p w:rsidR="00731C02" w:rsidRPr="0047452D" w:rsidRDefault="0068113A" w:rsidP="0047452D">
      <w:pPr>
        <w:tabs>
          <w:tab w:val="left" w:pos="8579"/>
        </w:tabs>
        <w:spacing w:after="0" w:line="240" w:lineRule="auto"/>
        <w:jc w:val="center"/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</w:pPr>
      <w:r>
        <w:rPr>
          <w:rFonts w:ascii="Century Gothic" w:hAnsi="Century Gothic"/>
          <w:b/>
          <w:noProof/>
          <w:color w:val="76923C" w:themeColor="accent3" w:themeShade="BF"/>
          <w:sz w:val="44"/>
          <w:szCs w:val="44"/>
          <w:lang w:eastAsia="en-GB"/>
        </w:rPr>
        <w:t>Room: S029</w:t>
      </w:r>
    </w:p>
    <w:p w:rsidR="00731C02" w:rsidRPr="00731C02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4"/>
          <w:szCs w:val="44"/>
        </w:rPr>
      </w:pPr>
      <w:r w:rsidRPr="006A3EF8">
        <w:rPr>
          <w:rFonts w:ascii="Century Gothic" w:hAnsi="Century Gothic" w:cs="Courier New"/>
          <w:b/>
          <w:color w:val="000000"/>
          <w:sz w:val="44"/>
          <w:szCs w:val="44"/>
        </w:rPr>
        <w:t>Park Campus, University of Northampton, NN2 7AL</w:t>
      </w:r>
    </w:p>
    <w:p w:rsidR="00731C02" w:rsidRPr="006A3EF8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56"/>
          <w:szCs w:val="56"/>
        </w:rPr>
      </w:pPr>
      <w:r w:rsidRPr="006A3EF8">
        <w:rPr>
          <w:rFonts w:ascii="Century Gothic" w:hAnsi="Century Gothic" w:cs="Courier New"/>
          <w:b/>
          <w:color w:val="000000"/>
          <w:sz w:val="56"/>
          <w:szCs w:val="56"/>
        </w:rPr>
        <w:t>All welcome</w:t>
      </w:r>
    </w:p>
    <w:p w:rsidR="00731C02" w:rsidRPr="00F969EF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16"/>
          <w:szCs w:val="16"/>
        </w:rPr>
      </w:pPr>
    </w:p>
    <w:p w:rsidR="00731C02" w:rsidRPr="00731C02" w:rsidRDefault="000B698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  <w:r w:rsidRPr="0068113A">
        <w:rPr>
          <w:rFonts w:ascii="Century Gothic" w:hAnsi="Century Gothic" w:cs="Courier New"/>
          <w:b/>
          <w:color w:val="000000"/>
          <w:sz w:val="40"/>
          <w:szCs w:val="40"/>
        </w:rPr>
        <w:t>Bring your lunch</w:t>
      </w:r>
      <w:r w:rsidR="00731C02" w:rsidRPr="0068113A">
        <w:rPr>
          <w:rFonts w:ascii="Century Gothic" w:hAnsi="Century Gothic" w:cs="Courier New"/>
          <w:b/>
          <w:color w:val="000000"/>
          <w:sz w:val="40"/>
          <w:szCs w:val="40"/>
        </w:rPr>
        <w:t>: we look forward to seeing you there!</w:t>
      </w:r>
    </w:p>
    <w:p w:rsidR="00731C02" w:rsidRPr="00731C02" w:rsidRDefault="00731C02" w:rsidP="00731C02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731C02">
        <w:rPr>
          <w:rFonts w:ascii="Century Gothic" w:hAnsi="Century Gothic" w:cs="Courier New"/>
          <w:color w:val="000000"/>
          <w:sz w:val="32"/>
          <w:szCs w:val="32"/>
        </w:rPr>
        <w:t>- Facilitated by the Centre for Education and Research -</w:t>
      </w:r>
    </w:p>
    <w:p w:rsidR="00731C02" w:rsidRPr="00731C02" w:rsidRDefault="00731C02" w:rsidP="00731C02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731C02">
        <w:rPr>
          <w:rFonts w:ascii="Century Gothic" w:hAnsi="Century Gothic" w:cs="Courier New"/>
          <w:color w:val="000000"/>
          <w:sz w:val="32"/>
          <w:szCs w:val="32"/>
        </w:rPr>
        <w:t xml:space="preserve">E-mail </w:t>
      </w:r>
      <w:hyperlink r:id="rId8" w:history="1">
        <w:r w:rsidRPr="00731C02">
          <w:rPr>
            <w:rStyle w:val="Hyperlink"/>
            <w:rFonts w:ascii="Century Gothic" w:hAnsi="Century Gothic" w:cs="Courier New"/>
            <w:sz w:val="32"/>
            <w:szCs w:val="32"/>
          </w:rPr>
          <w:t>jane.murray@northampton.ac.uk</w:t>
        </w:r>
      </w:hyperlink>
      <w:r w:rsidRPr="00731C02">
        <w:rPr>
          <w:rFonts w:ascii="Century Gothic" w:hAnsi="Century Gothic" w:cs="Courier New"/>
          <w:color w:val="000000"/>
          <w:sz w:val="32"/>
          <w:szCs w:val="32"/>
        </w:rPr>
        <w:t xml:space="preserve"> for more information</w:t>
      </w:r>
    </w:p>
    <w:p w:rsidR="005C4FB2" w:rsidRDefault="005C4FB2"/>
    <w:sectPr w:rsidR="005C4FB2" w:rsidSect="0078631C">
      <w:headerReference w:type="default" r:id="rId9"/>
      <w:footerReference w:type="default" r:id="rId10"/>
      <w:pgSz w:w="16839" w:h="23814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150" w:rsidRDefault="00933150">
      <w:pPr>
        <w:spacing w:after="0" w:line="240" w:lineRule="auto"/>
      </w:pPr>
      <w:r>
        <w:separator/>
      </w:r>
    </w:p>
  </w:endnote>
  <w:endnote w:type="continuationSeparator" w:id="0">
    <w:p w:rsidR="00933150" w:rsidRDefault="00933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SansCondense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631C" w:rsidRDefault="00731C02" w:rsidP="0078631C">
    <w:pPr>
      <w:pStyle w:val="Footer"/>
      <w:tabs>
        <w:tab w:val="clear" w:pos="4513"/>
        <w:tab w:val="clear" w:pos="9026"/>
        <w:tab w:val="left" w:pos="1683"/>
      </w:tabs>
    </w:pPr>
    <w:r w:rsidRPr="0078631C">
      <w:rPr>
        <w:noProof/>
        <w:lang w:val="en-US" w:eastAsia="zh-CN"/>
      </w:rPr>
      <w:drawing>
        <wp:anchor distT="0" distB="0" distL="114300" distR="114300" simplePos="0" relativeHeight="251661312" behindDoc="0" locked="0" layoutInCell="1" allowOverlap="1" wp14:anchorId="74342994" wp14:editId="102C137F">
          <wp:simplePos x="0" y="0"/>
          <wp:positionH relativeFrom="column">
            <wp:posOffset>-38100</wp:posOffset>
          </wp:positionH>
          <wp:positionV relativeFrom="paragraph">
            <wp:posOffset>-311785</wp:posOffset>
          </wp:positionV>
          <wp:extent cx="3734435" cy="7467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3443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631C">
      <w:rPr>
        <w:noProof/>
        <w:lang w:val="en-US" w:eastAsia="zh-CN"/>
      </w:rPr>
      <w:drawing>
        <wp:anchor distT="0" distB="0" distL="114300" distR="114300" simplePos="0" relativeHeight="251660288" behindDoc="0" locked="0" layoutInCell="1" allowOverlap="1" wp14:anchorId="05F4A4DD" wp14:editId="15656ED5">
          <wp:simplePos x="0" y="0"/>
          <wp:positionH relativeFrom="column">
            <wp:posOffset>5351145</wp:posOffset>
          </wp:positionH>
          <wp:positionV relativeFrom="paragraph">
            <wp:posOffset>-271145</wp:posOffset>
          </wp:positionV>
          <wp:extent cx="3601085" cy="54229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085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150" w:rsidRDefault="00933150">
      <w:pPr>
        <w:spacing w:after="0" w:line="240" w:lineRule="auto"/>
      </w:pPr>
      <w:r>
        <w:separator/>
      </w:r>
    </w:p>
  </w:footnote>
  <w:footnote w:type="continuationSeparator" w:id="0">
    <w:p w:rsidR="00933150" w:rsidRDefault="00933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631C" w:rsidRDefault="00731C02">
    <w:pPr>
      <w:pStyle w:val="Header"/>
    </w:pPr>
    <w:r w:rsidRPr="0078631C">
      <w:rPr>
        <w:noProof/>
        <w:lang w:val="en-US" w:eastAsia="zh-CN"/>
      </w:rPr>
      <w:drawing>
        <wp:anchor distT="0" distB="0" distL="114300" distR="114300" simplePos="0" relativeHeight="251659264" behindDoc="0" locked="0" layoutInCell="1" allowOverlap="1" wp14:anchorId="595776C0" wp14:editId="0B7378F2">
          <wp:simplePos x="0" y="0"/>
          <wp:positionH relativeFrom="column">
            <wp:posOffset>2670943</wp:posOffset>
          </wp:positionH>
          <wp:positionV relativeFrom="paragraph">
            <wp:posOffset>-245745</wp:posOffset>
          </wp:positionV>
          <wp:extent cx="3348990" cy="856615"/>
          <wp:effectExtent l="0" t="0" r="381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8990" cy="856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7F5168"/>
    <w:multiLevelType w:val="hybridMultilevel"/>
    <w:tmpl w:val="E95AD3A2"/>
    <w:lvl w:ilvl="0" w:tplc="509E317C">
      <w:start w:val="15"/>
      <w:numFmt w:val="bullet"/>
      <w:lvlText w:val="-"/>
      <w:lvlJc w:val="left"/>
      <w:pPr>
        <w:ind w:left="480" w:hanging="360"/>
      </w:pPr>
      <w:rPr>
        <w:rFonts w:ascii="Century Gothic" w:eastAsiaTheme="minorHAnsi" w:hAnsi="Century Gothic" w:cs="Arial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C02"/>
    <w:rsid w:val="00065F47"/>
    <w:rsid w:val="000B6982"/>
    <w:rsid w:val="00166EBF"/>
    <w:rsid w:val="00230444"/>
    <w:rsid w:val="00266E73"/>
    <w:rsid w:val="002901B4"/>
    <w:rsid w:val="002E00A3"/>
    <w:rsid w:val="00327228"/>
    <w:rsid w:val="0034103E"/>
    <w:rsid w:val="003E06C3"/>
    <w:rsid w:val="003F2B42"/>
    <w:rsid w:val="00435957"/>
    <w:rsid w:val="00462ACA"/>
    <w:rsid w:val="00470C01"/>
    <w:rsid w:val="0047452D"/>
    <w:rsid w:val="0047491E"/>
    <w:rsid w:val="0049389C"/>
    <w:rsid w:val="004C2B3C"/>
    <w:rsid w:val="00504563"/>
    <w:rsid w:val="005C4FB2"/>
    <w:rsid w:val="0068113A"/>
    <w:rsid w:val="006904C4"/>
    <w:rsid w:val="006D467C"/>
    <w:rsid w:val="00731C02"/>
    <w:rsid w:val="00794B1E"/>
    <w:rsid w:val="007C3B86"/>
    <w:rsid w:val="007E3337"/>
    <w:rsid w:val="00864E3A"/>
    <w:rsid w:val="008F73CF"/>
    <w:rsid w:val="00920CC8"/>
    <w:rsid w:val="00933150"/>
    <w:rsid w:val="00940CDA"/>
    <w:rsid w:val="009D4DE1"/>
    <w:rsid w:val="00A03BD4"/>
    <w:rsid w:val="00A04823"/>
    <w:rsid w:val="00AB2288"/>
    <w:rsid w:val="00B0606A"/>
    <w:rsid w:val="00BE0DFC"/>
    <w:rsid w:val="00C03A5C"/>
    <w:rsid w:val="00C0404D"/>
    <w:rsid w:val="00D612A0"/>
    <w:rsid w:val="00D6287A"/>
    <w:rsid w:val="00D94391"/>
    <w:rsid w:val="00E7759A"/>
    <w:rsid w:val="00F6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F59D58-DF7F-476F-A6A7-A2FF64B6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EastAsia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C02"/>
    <w:rPr>
      <w:rFonts w:asciiTheme="minorHAnsi" w:hAnsiTheme="minorHAnsi"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C02"/>
    <w:rPr>
      <w:rFonts w:asciiTheme="minorHAnsi" w:hAnsiTheme="minorHAnsi" w:cs="Arial"/>
      <w:szCs w:val="28"/>
    </w:rPr>
  </w:style>
  <w:style w:type="paragraph" w:styleId="Footer">
    <w:name w:val="footer"/>
    <w:basedOn w:val="Normal"/>
    <w:link w:val="FooterChar"/>
    <w:uiPriority w:val="99"/>
    <w:unhideWhenUsed/>
    <w:rsid w:val="0073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C02"/>
    <w:rPr>
      <w:rFonts w:asciiTheme="minorHAnsi" w:hAnsiTheme="minorHAnsi" w:cs="Arial"/>
      <w:szCs w:val="28"/>
    </w:rPr>
  </w:style>
  <w:style w:type="character" w:styleId="Hyperlink">
    <w:name w:val="Hyperlink"/>
    <w:basedOn w:val="DefaultParagraphFont"/>
    <w:uiPriority w:val="99"/>
    <w:unhideWhenUsed/>
    <w:rsid w:val="00731C02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731C02"/>
    <w:rPr>
      <w:i/>
      <w:iCs/>
    </w:rPr>
  </w:style>
  <w:style w:type="paragraph" w:customStyle="1" w:styleId="xmsoplaintext">
    <w:name w:val="x_msoplaintext"/>
    <w:basedOn w:val="Normal"/>
    <w:rsid w:val="00731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3BD4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03A5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03A5C"/>
    <w:rPr>
      <w:rFonts w:asciiTheme="minorHAnsi" w:hAnsiTheme="minorHAnsi" w:cs="Arial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.murray@northampton.ac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赵宇</cp:lastModifiedBy>
  <cp:revision>2</cp:revision>
  <dcterms:created xsi:type="dcterms:W3CDTF">2017-01-27T10:10:00Z</dcterms:created>
  <dcterms:modified xsi:type="dcterms:W3CDTF">2017-01-27T10:10:00Z</dcterms:modified>
</cp:coreProperties>
</file>